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04C65" w14:textId="2F7A4A20" w:rsidR="00E44966" w:rsidRPr="00067D70" w:rsidRDefault="00E44966" w:rsidP="000213BB">
      <w:pPr>
        <w:pStyle w:val="Bezmezer"/>
        <w:jc w:val="center"/>
        <w:rPr>
          <w:rFonts w:ascii="Calibri" w:hAnsi="Calibri" w:cs="Calibri"/>
          <w:b/>
          <w:bCs/>
          <w:sz w:val="28"/>
          <w:szCs w:val="28"/>
        </w:rPr>
      </w:pPr>
      <w:r w:rsidRPr="00067D70">
        <w:rPr>
          <w:rFonts w:ascii="Calibri" w:hAnsi="Calibri" w:cs="Calibri"/>
          <w:b/>
          <w:bCs/>
          <w:sz w:val="28"/>
          <w:szCs w:val="28"/>
        </w:rPr>
        <w:t>OBCHODNÍ PODMÍNKY – KUPNÍ SMLOUVA</w:t>
      </w:r>
    </w:p>
    <w:p w14:paraId="336F7444" w14:textId="77777777" w:rsidR="000213BB" w:rsidRPr="000213BB" w:rsidRDefault="000213BB" w:rsidP="000213BB">
      <w:pPr>
        <w:pStyle w:val="Bezmezer"/>
        <w:jc w:val="center"/>
        <w:rPr>
          <w:rFonts w:ascii="Calibri" w:hAnsi="Calibri" w:cs="Calibri"/>
          <w:sz w:val="28"/>
          <w:szCs w:val="28"/>
        </w:rPr>
      </w:pPr>
      <w:r w:rsidRPr="000213BB">
        <w:rPr>
          <w:rFonts w:ascii="Calibri" w:hAnsi="Calibri" w:cs="Calibri"/>
          <w:sz w:val="28"/>
          <w:szCs w:val="28"/>
        </w:rPr>
        <w:t>pro zakázku na dodávky</w:t>
      </w:r>
    </w:p>
    <w:p w14:paraId="62C3F142" w14:textId="6DFC6E3E" w:rsidR="00C32480" w:rsidRDefault="00690485" w:rsidP="000213BB">
      <w:pPr>
        <w:pStyle w:val="Bezmezer"/>
        <w:jc w:val="center"/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</w:pPr>
      <w:r w:rsidRPr="00690485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DODÁVKA VSTŘIKOVACÍHO LISU PRO SPOLEČNOST HAVEL – PLASTY, S.R.O.</w:t>
      </w:r>
    </w:p>
    <w:p w14:paraId="081E253B" w14:textId="792524AF" w:rsidR="00690485" w:rsidRDefault="00690485" w:rsidP="000213BB">
      <w:pPr>
        <w:pStyle w:val="Bezmezer"/>
        <w:jc w:val="center"/>
        <w:rPr>
          <w:rFonts w:ascii="Calibri" w:hAnsi="Calibri" w:cs="Calibri"/>
        </w:rPr>
      </w:pPr>
    </w:p>
    <w:p w14:paraId="20FD58F1" w14:textId="77777777" w:rsidR="003819DA" w:rsidRPr="00067D70" w:rsidRDefault="003819DA" w:rsidP="000213BB">
      <w:pPr>
        <w:pStyle w:val="Bezmezer"/>
        <w:jc w:val="center"/>
        <w:rPr>
          <w:rFonts w:ascii="Calibri" w:hAnsi="Calibri" w:cs="Calibri"/>
        </w:rPr>
      </w:pPr>
    </w:p>
    <w:p w14:paraId="6255D41E" w14:textId="405F78F1" w:rsidR="000213BB" w:rsidRPr="00067D70" w:rsidRDefault="00693102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  <w:r w:rsidRPr="00067D70">
        <w:rPr>
          <w:rFonts w:ascii="Calibri" w:hAnsi="Calibri" w:cs="Calibri"/>
          <w:bCs/>
          <w:sz w:val="22"/>
          <w:szCs w:val="22"/>
        </w:rPr>
        <w:t xml:space="preserve">Dále označené smluvní strany uzavírají tuto </w:t>
      </w:r>
      <w:r w:rsidR="000213BB">
        <w:rPr>
          <w:rFonts w:ascii="Calibri" w:hAnsi="Calibri" w:cs="Calibri"/>
          <w:bCs/>
          <w:sz w:val="22"/>
          <w:szCs w:val="22"/>
        </w:rPr>
        <w:t>k</w:t>
      </w:r>
      <w:r w:rsidR="000213BB" w:rsidRPr="000213BB">
        <w:rPr>
          <w:rFonts w:ascii="Calibri" w:hAnsi="Calibri" w:cs="Calibri"/>
          <w:bCs/>
          <w:sz w:val="22"/>
          <w:szCs w:val="22"/>
        </w:rPr>
        <w:t>upní smlouv</w:t>
      </w:r>
      <w:r>
        <w:rPr>
          <w:rFonts w:ascii="Calibri" w:hAnsi="Calibri" w:cs="Calibri"/>
          <w:bCs/>
          <w:sz w:val="22"/>
          <w:szCs w:val="22"/>
        </w:rPr>
        <w:t>u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 xml:space="preserve">(dále jen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kupní smlouva</w:t>
      </w:r>
      <w:r>
        <w:rPr>
          <w:rFonts w:ascii="Calibri" w:hAnsi="Calibri" w:cs="Calibri"/>
          <w:bCs/>
          <w:sz w:val="22"/>
          <w:szCs w:val="22"/>
        </w:rPr>
        <w:t xml:space="preserve"> nebo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smlouva</w:t>
      </w:r>
      <w:r>
        <w:rPr>
          <w:rFonts w:ascii="Calibri" w:hAnsi="Calibri" w:cs="Calibri"/>
          <w:bCs/>
          <w:sz w:val="22"/>
          <w:szCs w:val="22"/>
        </w:rPr>
        <w:t xml:space="preserve">) </w:t>
      </w:r>
      <w:r w:rsidR="000213BB">
        <w:rPr>
          <w:rFonts w:ascii="Calibri" w:hAnsi="Calibri" w:cs="Calibri"/>
          <w:sz w:val="22"/>
          <w:szCs w:val="22"/>
        </w:rPr>
        <w:t>po</w:t>
      </w:r>
      <w:r w:rsidR="000213BB" w:rsidRPr="000213BB">
        <w:rPr>
          <w:rFonts w:ascii="Calibri" w:hAnsi="Calibri" w:cs="Calibri"/>
          <w:sz w:val="22"/>
          <w:szCs w:val="22"/>
        </w:rPr>
        <w:t xml:space="preserve">dle </w:t>
      </w:r>
      <w:r w:rsidR="000213BB">
        <w:rPr>
          <w:rFonts w:ascii="Calibri" w:hAnsi="Calibri" w:cs="Calibri"/>
          <w:sz w:val="22"/>
          <w:szCs w:val="22"/>
        </w:rPr>
        <w:t xml:space="preserve">ustanovení </w:t>
      </w:r>
      <w:r w:rsidR="000213BB" w:rsidRPr="000213BB">
        <w:rPr>
          <w:rFonts w:ascii="Calibri" w:hAnsi="Calibri" w:cs="Calibri"/>
          <w:sz w:val="22"/>
          <w:szCs w:val="22"/>
        </w:rPr>
        <w:t xml:space="preserve">§ </w:t>
      </w:r>
      <w:smartTag w:uri="urn:schemas-microsoft-com:office:smarttags" w:element="metricconverter">
        <w:smartTagPr>
          <w:attr w:name="ProductID" w:val="2079 a"/>
        </w:smartTagPr>
        <w:r w:rsidR="000213BB" w:rsidRPr="000213BB">
          <w:rPr>
            <w:rFonts w:ascii="Calibri" w:hAnsi="Calibri" w:cs="Calibri"/>
            <w:sz w:val="22"/>
            <w:szCs w:val="22"/>
          </w:rPr>
          <w:t>2079 a</w:t>
        </w:r>
      </w:smartTag>
      <w:r w:rsidR="000213BB" w:rsidRPr="000213BB">
        <w:rPr>
          <w:rFonts w:ascii="Calibri" w:hAnsi="Calibri" w:cs="Calibri"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násl</w:t>
      </w:r>
      <w:r w:rsidR="000213BB" w:rsidRPr="000213BB">
        <w:rPr>
          <w:rFonts w:ascii="Calibri" w:hAnsi="Calibri" w:cs="Calibri"/>
          <w:sz w:val="22"/>
          <w:szCs w:val="22"/>
        </w:rPr>
        <w:t xml:space="preserve">. zákona č. 89/2012 Sb., </w:t>
      </w:r>
      <w:r w:rsidR="000213BB" w:rsidRPr="000213BB">
        <w:rPr>
          <w:rFonts w:ascii="Calibri" w:hAnsi="Calibri" w:cs="Calibri"/>
          <w:bCs/>
          <w:sz w:val="22"/>
          <w:szCs w:val="22"/>
        </w:rPr>
        <w:t>občanského</w:t>
      </w:r>
      <w:r w:rsidR="000213BB" w:rsidRPr="000213BB">
        <w:rPr>
          <w:rFonts w:ascii="Calibri" w:hAnsi="Calibri" w:cs="Calibri"/>
          <w:sz w:val="22"/>
          <w:szCs w:val="22"/>
        </w:rPr>
        <w:t xml:space="preserve"> zákoníku, ve znění pozdějších předpisů (dále jen </w:t>
      </w:r>
      <w:r w:rsidR="000213BB" w:rsidRPr="000213BB">
        <w:rPr>
          <w:rFonts w:ascii="Calibri" w:hAnsi="Calibri" w:cs="Calibri"/>
          <w:b/>
          <w:bCs/>
          <w:sz w:val="22"/>
          <w:szCs w:val="22"/>
        </w:rPr>
        <w:t>občanský zákoník</w:t>
      </w:r>
      <w:r w:rsidR="000213BB" w:rsidRPr="000213BB"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>, která</w:t>
      </w:r>
      <w:r w:rsidR="000213BB">
        <w:rPr>
          <w:rFonts w:ascii="Calibri" w:hAnsi="Calibri" w:cs="Calibri"/>
          <w:sz w:val="22"/>
          <w:szCs w:val="22"/>
        </w:rPr>
        <w:t xml:space="preserve"> je zároveň o</w:t>
      </w:r>
      <w:r w:rsidR="00E44966" w:rsidRPr="00067D70">
        <w:rPr>
          <w:rFonts w:ascii="Calibri" w:hAnsi="Calibri" w:cs="Calibri"/>
          <w:bCs/>
          <w:sz w:val="22"/>
          <w:szCs w:val="22"/>
        </w:rPr>
        <w:t>bchodní</w:t>
      </w:r>
      <w:r w:rsidR="000213BB" w:rsidRPr="00067D70">
        <w:rPr>
          <w:rFonts w:ascii="Calibri" w:hAnsi="Calibri" w:cs="Calibri"/>
          <w:bCs/>
          <w:sz w:val="22"/>
          <w:szCs w:val="22"/>
        </w:rPr>
        <w:t>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podmínk</w:t>
      </w:r>
      <w:r w:rsidR="000213BB" w:rsidRPr="00067D70">
        <w:rPr>
          <w:rFonts w:ascii="Calibri" w:hAnsi="Calibri" w:cs="Calibri"/>
          <w:bCs/>
          <w:sz w:val="22"/>
          <w:szCs w:val="22"/>
        </w:rPr>
        <w:t>ami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ve smyslu </w:t>
      </w:r>
      <w:r w:rsidR="000213BB" w:rsidRPr="00067D70">
        <w:rPr>
          <w:rFonts w:ascii="Calibri" w:hAnsi="Calibri" w:cs="Calibri"/>
          <w:bCs/>
          <w:sz w:val="22"/>
          <w:szCs w:val="22"/>
        </w:rPr>
        <w:t xml:space="preserve">ustanovení </w:t>
      </w:r>
      <w:r w:rsidR="00E44966" w:rsidRPr="00067D70">
        <w:rPr>
          <w:rFonts w:ascii="Calibri" w:hAnsi="Calibri" w:cs="Calibri"/>
          <w:bCs/>
          <w:sz w:val="22"/>
          <w:szCs w:val="22"/>
        </w:rPr>
        <w:t>§ 37 odst</w:t>
      </w:r>
      <w:r w:rsidR="000213BB" w:rsidRPr="00067D70">
        <w:rPr>
          <w:rFonts w:ascii="Calibri" w:hAnsi="Calibri" w:cs="Calibri"/>
          <w:bCs/>
          <w:sz w:val="22"/>
          <w:szCs w:val="22"/>
        </w:rPr>
        <w:t>. </w:t>
      </w:r>
      <w:r w:rsidR="00E44966" w:rsidRPr="00067D70">
        <w:rPr>
          <w:rFonts w:ascii="Calibri" w:hAnsi="Calibri" w:cs="Calibri"/>
          <w:bCs/>
          <w:sz w:val="22"/>
          <w:szCs w:val="22"/>
        </w:rPr>
        <w:t>1 písm</w:t>
      </w:r>
      <w:r w:rsidR="000213BB" w:rsidRPr="00067D70">
        <w:rPr>
          <w:rFonts w:ascii="Calibri" w:hAnsi="Calibri" w:cs="Calibri"/>
          <w:bCs/>
          <w:sz w:val="22"/>
          <w:szCs w:val="22"/>
        </w:rPr>
        <w:t>.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c) zákona č.</w:t>
      </w:r>
      <w:r w:rsidR="000213BB" w:rsidRPr="00067D70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134/2016 Sb.</w:t>
      </w:r>
      <w:r w:rsidR="000213BB" w:rsidRPr="00067D70">
        <w:rPr>
          <w:rFonts w:ascii="Calibri" w:hAnsi="Calibri" w:cs="Calibri"/>
          <w:bCs/>
          <w:sz w:val="22"/>
          <w:szCs w:val="22"/>
        </w:rPr>
        <w:t>,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o</w:t>
      </w:r>
      <w:r w:rsidR="00A86E9B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, ve znění pozdějších předpisů (</w:t>
      </w:r>
      <w:r w:rsidR="000213BB" w:rsidRPr="000213BB">
        <w:rPr>
          <w:rFonts w:ascii="Calibri" w:hAnsi="Calibri" w:cs="Calibri"/>
          <w:sz w:val="22"/>
          <w:szCs w:val="22"/>
        </w:rPr>
        <w:t xml:space="preserve">dále jen </w:t>
      </w:r>
      <w:r w:rsidR="000213BB">
        <w:rPr>
          <w:rFonts w:ascii="Calibri" w:hAnsi="Calibri" w:cs="Calibri"/>
          <w:b/>
          <w:bCs/>
          <w:sz w:val="22"/>
          <w:szCs w:val="22"/>
        </w:rPr>
        <w:t>zákon o 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).</w:t>
      </w:r>
      <w:r w:rsidR="000213BB" w:rsidRPr="000213BB">
        <w:t xml:space="preserve">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Objednatel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>
        <w:rPr>
          <w:rFonts w:ascii="Calibri" w:hAnsi="Calibri" w:cs="Calibri"/>
          <w:bCs/>
          <w:sz w:val="22"/>
          <w:szCs w:val="22"/>
        </w:rPr>
        <w:t xml:space="preserve">není zadavatelem ve smyslu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</w:t>
      </w:r>
      <w:r w:rsidR="000213BB">
        <w:rPr>
          <w:rFonts w:ascii="Calibri" w:hAnsi="Calibri" w:cs="Calibri"/>
          <w:b/>
          <w:i/>
          <w:iCs/>
          <w:sz w:val="22"/>
          <w:szCs w:val="22"/>
        </w:rPr>
        <w:t>a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 xml:space="preserve">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, a proto 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používá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pouze jako podpůrnou norm</w:t>
      </w:r>
      <w:r w:rsidR="000213BB">
        <w:rPr>
          <w:rFonts w:ascii="Calibri" w:hAnsi="Calibri" w:cs="Calibri"/>
          <w:bCs/>
          <w:sz w:val="22"/>
          <w:szCs w:val="22"/>
        </w:rPr>
        <w:t>u, aby docílil co nejvyšší otevřenosti a transparentnosti veřejné zakázky.</w:t>
      </w:r>
    </w:p>
    <w:p w14:paraId="11B75F23" w14:textId="77777777" w:rsidR="000213BB" w:rsidRPr="00067D70" w:rsidRDefault="000213BB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</w:p>
    <w:p w14:paraId="42C98C32" w14:textId="77777777" w:rsidR="00E44966" w:rsidRPr="00067D70" w:rsidRDefault="000213BB" w:rsidP="000213BB">
      <w:pPr>
        <w:pStyle w:val="Bezmezer"/>
        <w:jc w:val="both"/>
        <w:rPr>
          <w:rFonts w:ascii="Calibri" w:hAnsi="Calibri" w:cs="Calibri"/>
          <w:b/>
          <w:sz w:val="22"/>
          <w:szCs w:val="22"/>
        </w:rPr>
      </w:pPr>
      <w:r w:rsidRPr="00067D70">
        <w:rPr>
          <w:rFonts w:ascii="Calibri" w:hAnsi="Calibri" w:cs="Calibri"/>
          <w:b/>
          <w:sz w:val="22"/>
          <w:szCs w:val="22"/>
        </w:rPr>
        <w:t xml:space="preserve">1. </w:t>
      </w:r>
      <w:r w:rsidRPr="00067D70">
        <w:rPr>
          <w:rFonts w:ascii="Calibri" w:hAnsi="Calibri" w:cs="Calibri"/>
          <w:b/>
        </w:rPr>
        <w:t>SMLUVNÍ STRANY</w:t>
      </w:r>
    </w:p>
    <w:p w14:paraId="491422C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b/>
          <w:sz w:val="10"/>
          <w:szCs w:val="10"/>
        </w:rPr>
      </w:pPr>
    </w:p>
    <w:p w14:paraId="4E236B07" w14:textId="714101B9" w:rsidR="00065C42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067D70">
        <w:rPr>
          <w:rFonts w:ascii="Calibri" w:hAnsi="Calibri" w:cs="Calibri"/>
          <w:bCs/>
        </w:rPr>
        <w:t>Objednatel:</w:t>
      </w:r>
      <w:r w:rsidRPr="00067D70">
        <w:rPr>
          <w:rFonts w:ascii="Calibri" w:hAnsi="Calibri" w:cs="Calibri"/>
          <w:bCs/>
        </w:rPr>
        <w:tab/>
      </w:r>
      <w:proofErr w:type="gramStart"/>
      <w:r w:rsidR="00690485" w:rsidRPr="00690485">
        <w:rPr>
          <w:rFonts w:asciiTheme="minorHAnsi" w:hAnsiTheme="minorHAnsi" w:cstheme="minorHAnsi"/>
        </w:rPr>
        <w:t>Havel - plasty</w:t>
      </w:r>
      <w:proofErr w:type="gramEnd"/>
      <w:r w:rsidR="00690485" w:rsidRPr="00690485">
        <w:rPr>
          <w:rFonts w:asciiTheme="minorHAnsi" w:hAnsiTheme="minorHAnsi" w:cstheme="minorHAnsi"/>
        </w:rPr>
        <w:t>, s.r.o.</w:t>
      </w:r>
    </w:p>
    <w:p w14:paraId="5F91FBCE" w14:textId="05995914" w:rsidR="00E44966" w:rsidRPr="008F030D" w:rsidRDefault="000C55B0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sídlo:</w:t>
      </w:r>
      <w:r w:rsidR="00E44966" w:rsidRPr="008F030D">
        <w:rPr>
          <w:rFonts w:asciiTheme="minorHAnsi" w:hAnsiTheme="minorHAnsi" w:cstheme="minorHAnsi"/>
        </w:rPr>
        <w:t xml:space="preserve"> </w:t>
      </w:r>
      <w:r w:rsidR="00E44966" w:rsidRPr="008F030D">
        <w:rPr>
          <w:rFonts w:asciiTheme="minorHAnsi" w:hAnsiTheme="minorHAnsi" w:cstheme="minorHAnsi"/>
        </w:rPr>
        <w:tab/>
      </w:r>
      <w:r w:rsidR="00690485" w:rsidRPr="00690485">
        <w:rPr>
          <w:rFonts w:asciiTheme="minorHAnsi" w:hAnsiTheme="minorHAnsi" w:cstheme="minorHAnsi"/>
        </w:rPr>
        <w:t>Heydukova 597, Dolní Předměstí, 572 01 Polička</w:t>
      </w:r>
    </w:p>
    <w:p w14:paraId="6B0BED95" w14:textId="0B059F5D" w:rsidR="00892BC6" w:rsidRDefault="00E44966" w:rsidP="000213BB">
      <w:pPr>
        <w:pStyle w:val="Bezmezer"/>
        <w:tabs>
          <w:tab w:val="left" w:pos="4678"/>
        </w:tabs>
        <w:jc w:val="both"/>
        <w:rPr>
          <w:rStyle w:val="FontStyle24"/>
          <w:rFonts w:asciiTheme="minorHAnsi" w:hAnsiTheme="minorHAnsi" w:cstheme="minorHAnsi"/>
          <w:sz w:val="24"/>
          <w:szCs w:val="24"/>
        </w:rPr>
      </w:pPr>
      <w:r w:rsidRPr="008F030D">
        <w:rPr>
          <w:rFonts w:asciiTheme="minorHAnsi" w:hAnsiTheme="minorHAnsi" w:cstheme="minorHAnsi"/>
        </w:rPr>
        <w:t>zastoupený:</w:t>
      </w:r>
      <w:r w:rsidRPr="008F030D">
        <w:rPr>
          <w:rFonts w:asciiTheme="minorHAnsi" w:hAnsiTheme="minorHAnsi" w:cstheme="minorHAnsi"/>
        </w:rPr>
        <w:tab/>
      </w:r>
      <w:r w:rsidR="00690485" w:rsidRPr="00690485">
        <w:rPr>
          <w:rStyle w:val="FontStyle24"/>
          <w:rFonts w:asciiTheme="minorHAnsi" w:hAnsiTheme="minorHAnsi" w:cstheme="minorHAnsi"/>
          <w:sz w:val="24"/>
          <w:szCs w:val="24"/>
        </w:rPr>
        <w:t>Jan Havel, jednatel</w:t>
      </w:r>
    </w:p>
    <w:p w14:paraId="0EDDABA6" w14:textId="4AB8AF84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ve věcech technických oprávněn jednat:</w:t>
      </w:r>
      <w:r w:rsidR="000213BB" w:rsidRPr="008F030D">
        <w:rPr>
          <w:rFonts w:asciiTheme="minorHAnsi" w:hAnsiTheme="minorHAnsi" w:cstheme="minorHAnsi"/>
        </w:rPr>
        <w:tab/>
      </w:r>
      <w:r w:rsidR="00690485" w:rsidRPr="00690485">
        <w:rPr>
          <w:rStyle w:val="FontStyle24"/>
          <w:rFonts w:asciiTheme="minorHAnsi" w:hAnsiTheme="minorHAnsi" w:cstheme="minorHAnsi"/>
          <w:sz w:val="24"/>
          <w:szCs w:val="24"/>
        </w:rPr>
        <w:t>Jan Havel, jednatel</w:t>
      </w:r>
    </w:p>
    <w:p w14:paraId="690EB986" w14:textId="5BEAD726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IČ:</w:t>
      </w:r>
      <w:r w:rsidRPr="008F030D">
        <w:rPr>
          <w:rFonts w:asciiTheme="minorHAnsi" w:hAnsiTheme="minorHAnsi" w:cstheme="minorHAnsi"/>
        </w:rPr>
        <w:tab/>
      </w:r>
      <w:r w:rsidR="00690485" w:rsidRPr="00690485">
        <w:rPr>
          <w:rFonts w:asciiTheme="minorHAnsi" w:hAnsiTheme="minorHAnsi" w:cstheme="minorHAnsi"/>
          <w:color w:val="333333"/>
          <w:shd w:val="clear" w:color="auto" w:fill="FFFFFF"/>
        </w:rPr>
        <w:t>27470121</w:t>
      </w:r>
    </w:p>
    <w:p w14:paraId="74F028B0" w14:textId="4E2247B3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DIČ:</w:t>
      </w:r>
      <w:r w:rsidRPr="008F030D">
        <w:rPr>
          <w:rFonts w:asciiTheme="minorHAnsi" w:hAnsiTheme="minorHAnsi" w:cstheme="minorHAnsi"/>
        </w:rPr>
        <w:tab/>
      </w:r>
      <w:r w:rsidR="008F030D" w:rsidRPr="008F030D">
        <w:rPr>
          <w:rStyle w:val="Zdraznn"/>
          <w:rFonts w:asciiTheme="minorHAnsi" w:hAnsiTheme="minorHAnsi" w:cstheme="minorHAnsi"/>
          <w:i w:val="0"/>
          <w:iCs w:val="0"/>
          <w:shd w:val="clear" w:color="auto" w:fill="FFFFFF"/>
        </w:rPr>
        <w:t>CZ</w:t>
      </w:r>
      <w:r w:rsidR="00690485" w:rsidRPr="00690485">
        <w:rPr>
          <w:rStyle w:val="Zdraznn"/>
          <w:rFonts w:asciiTheme="minorHAnsi" w:hAnsiTheme="minorHAnsi" w:cstheme="minorHAnsi"/>
          <w:i w:val="0"/>
          <w:iCs w:val="0"/>
          <w:shd w:val="clear" w:color="auto" w:fill="FFFFFF"/>
        </w:rPr>
        <w:t>27470121</w:t>
      </w:r>
    </w:p>
    <w:p w14:paraId="42CF2BD5" w14:textId="05048633" w:rsidR="000213BB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bankovní spojení:</w:t>
      </w:r>
      <w:r w:rsidRPr="008F030D">
        <w:rPr>
          <w:rFonts w:asciiTheme="minorHAnsi" w:hAnsiTheme="minorHAnsi" w:cstheme="minorHAnsi"/>
        </w:rPr>
        <w:tab/>
      </w:r>
      <w:r w:rsidR="00690485" w:rsidRPr="00690485">
        <w:rPr>
          <w:rFonts w:asciiTheme="minorHAnsi" w:hAnsiTheme="minorHAnsi" w:cstheme="minorHAnsi"/>
        </w:rPr>
        <w:t>Fio banka, a.s.</w:t>
      </w:r>
    </w:p>
    <w:p w14:paraId="20D15310" w14:textId="2D4876E8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  <w:snapToGrid w:val="0"/>
        </w:rPr>
      </w:pPr>
      <w:r w:rsidRPr="008F030D">
        <w:rPr>
          <w:rFonts w:asciiTheme="minorHAnsi" w:hAnsiTheme="minorHAnsi" w:cstheme="minorHAnsi"/>
        </w:rPr>
        <w:t>č. účtu:</w:t>
      </w:r>
      <w:r w:rsidRPr="008F030D">
        <w:rPr>
          <w:rFonts w:asciiTheme="minorHAnsi" w:hAnsiTheme="minorHAnsi" w:cstheme="minorHAnsi"/>
        </w:rPr>
        <w:tab/>
      </w:r>
      <w:r w:rsidR="00690485" w:rsidRPr="00690485">
        <w:rPr>
          <w:rFonts w:ascii="Calibri" w:hAnsi="Calibri" w:cs="Calibri"/>
        </w:rPr>
        <w:t>2000402252/2010</w:t>
      </w:r>
    </w:p>
    <w:p w14:paraId="196C47A2" w14:textId="5A3A1E42" w:rsidR="00745CCF" w:rsidRDefault="00745CCF" w:rsidP="000213BB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6CB2AC4B" w14:textId="592F91E0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1D88AFEF" w14:textId="77777777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(dále jen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nebo </w:t>
      </w:r>
      <w:r w:rsidRPr="00067D70">
        <w:rPr>
          <w:rFonts w:ascii="Calibri" w:hAnsi="Calibri" w:cs="Calibri"/>
          <w:b/>
          <w:bCs/>
          <w:i/>
          <w:iCs/>
        </w:rPr>
        <w:t>kupující</w:t>
      </w:r>
      <w:r w:rsidRPr="00067D70">
        <w:rPr>
          <w:rFonts w:ascii="Calibri" w:hAnsi="Calibri" w:cs="Calibri"/>
        </w:rPr>
        <w:t>)</w:t>
      </w:r>
    </w:p>
    <w:p w14:paraId="57743242" w14:textId="413CCD97" w:rsidR="00E44966" w:rsidRPr="00067D70" w:rsidRDefault="00E44966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</w:p>
    <w:p w14:paraId="1FB900E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Zhotovitel: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7650347" w14:textId="77777777" w:rsidR="00E44966" w:rsidRPr="00067D70" w:rsidRDefault="000A2557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sídlo:</w:t>
      </w:r>
      <w:r w:rsidR="00E44966" w:rsidRPr="00067D70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93B6E59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zastoupený: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804FE9D" w14:textId="77777777" w:rsidR="000A2557" w:rsidRPr="000A2557" w:rsidRDefault="000A2557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A2557">
        <w:rPr>
          <w:rFonts w:ascii="Calibri" w:hAnsi="Calibri" w:cs="Calibri"/>
        </w:rPr>
        <w:t>ve věcech technických oprávněn jednat:</w:t>
      </w:r>
      <w:r w:rsidRPr="000A2557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2A87BF2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0CF7EF67" w14:textId="7337BE9E" w:rsidR="000A2557" w:rsidRPr="000A2557" w:rsidRDefault="00E44966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DIČ: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EA7F9C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bankovní spojení: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2D269D24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č. účtu: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3D6730FD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ACF3B9E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(dále také jen</w:t>
      </w:r>
      <w:r w:rsidR="000C55B0" w:rsidRPr="00067D70">
        <w:rPr>
          <w:rFonts w:ascii="Calibri" w:hAnsi="Calibri" w:cs="Calibri"/>
        </w:rPr>
        <w:t xml:space="preserve"> </w:t>
      </w:r>
      <w:r w:rsidR="000C55B0" w:rsidRPr="00067D70">
        <w:rPr>
          <w:rFonts w:ascii="Calibri" w:hAnsi="Calibri" w:cs="Calibri"/>
          <w:b/>
          <w:bCs/>
          <w:i/>
          <w:iCs/>
        </w:rPr>
        <w:t>z</w:t>
      </w:r>
      <w:r w:rsidRPr="00067D70">
        <w:rPr>
          <w:rFonts w:ascii="Calibri" w:hAnsi="Calibri" w:cs="Calibri"/>
          <w:b/>
          <w:bCs/>
          <w:i/>
          <w:iCs/>
        </w:rPr>
        <w:t>hotovitel</w:t>
      </w:r>
      <w:r w:rsidRPr="00067D70">
        <w:rPr>
          <w:rFonts w:ascii="Calibri" w:hAnsi="Calibri" w:cs="Calibri"/>
        </w:rPr>
        <w:t xml:space="preserve"> nebo </w:t>
      </w:r>
      <w:r w:rsidR="000C55B0" w:rsidRPr="00067D70">
        <w:rPr>
          <w:rFonts w:ascii="Calibri" w:hAnsi="Calibri" w:cs="Calibri"/>
          <w:b/>
          <w:bCs/>
          <w:i/>
          <w:iCs/>
        </w:rPr>
        <w:t>p</w:t>
      </w:r>
      <w:r w:rsidRPr="00067D70">
        <w:rPr>
          <w:rFonts w:ascii="Calibri" w:hAnsi="Calibri" w:cs="Calibri"/>
          <w:b/>
          <w:bCs/>
          <w:i/>
          <w:iCs/>
        </w:rPr>
        <w:t>rodávající</w:t>
      </w:r>
      <w:r w:rsidRPr="00067D70">
        <w:rPr>
          <w:rFonts w:ascii="Calibri" w:hAnsi="Calibri" w:cs="Calibri"/>
        </w:rPr>
        <w:t>)</w:t>
      </w:r>
    </w:p>
    <w:p w14:paraId="3B2EF0D8" w14:textId="77777777" w:rsidR="00693102" w:rsidRPr="00067D70" w:rsidRDefault="00693102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12DA5D26" w14:textId="77777777" w:rsidR="00693102" w:rsidRPr="00693102" w:rsidRDefault="00693102" w:rsidP="00693102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693102">
        <w:rPr>
          <w:rFonts w:ascii="Calibri" w:hAnsi="Calibri" w:cs="Calibri"/>
        </w:rPr>
        <w:t>(</w:t>
      </w:r>
      <w:r>
        <w:rPr>
          <w:rFonts w:ascii="Calibri" w:hAnsi="Calibri" w:cs="Calibri"/>
        </w:rPr>
        <w:t>obě smluvní strany společně dále</w:t>
      </w:r>
      <w:r w:rsidRPr="00693102">
        <w:rPr>
          <w:rFonts w:ascii="Calibri" w:hAnsi="Calibri" w:cs="Calibri"/>
        </w:rPr>
        <w:t xml:space="preserve"> jen</w:t>
      </w:r>
      <w:r>
        <w:rPr>
          <w:rFonts w:ascii="Calibri" w:hAnsi="Calibri" w:cs="Calibri"/>
        </w:rPr>
        <w:t xml:space="preserve"> jako</w:t>
      </w:r>
      <w:r w:rsidRPr="00693102"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bCs/>
          <w:i/>
          <w:iCs/>
        </w:rPr>
        <w:t xml:space="preserve">smluvní strany </w:t>
      </w:r>
      <w:r w:rsidRPr="00693102">
        <w:rPr>
          <w:rFonts w:ascii="Calibri" w:hAnsi="Calibri" w:cs="Calibri"/>
        </w:rPr>
        <w:t xml:space="preserve">nebo </w:t>
      </w:r>
      <w:r>
        <w:rPr>
          <w:rFonts w:ascii="Calibri" w:hAnsi="Calibri" w:cs="Calibri"/>
          <w:b/>
          <w:bCs/>
          <w:i/>
          <w:iCs/>
        </w:rPr>
        <w:t>strany</w:t>
      </w:r>
      <w:r w:rsidRPr="00693102">
        <w:rPr>
          <w:rFonts w:ascii="Calibri" w:hAnsi="Calibri" w:cs="Calibri"/>
        </w:rPr>
        <w:t>)</w:t>
      </w:r>
    </w:p>
    <w:p w14:paraId="5E3423A4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1482432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2. ROZSAH PŘEDMĚTU SMLOUVY</w:t>
      </w:r>
    </w:p>
    <w:p w14:paraId="17A14EE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225DE637" w14:textId="3209AFAA" w:rsidR="000C55B0" w:rsidRPr="00EB7204" w:rsidRDefault="000C55B0" w:rsidP="00EB7204">
      <w:pPr>
        <w:pStyle w:val="Style7"/>
        <w:widowControl/>
        <w:spacing w:before="120" w:line="273" w:lineRule="exact"/>
        <w:ind w:left="567" w:hanging="567"/>
        <w:rPr>
          <w:rFonts w:ascii="Calibri" w:hAnsi="Calibri"/>
          <w:sz w:val="22"/>
          <w:szCs w:val="22"/>
        </w:rPr>
      </w:pPr>
      <w:r w:rsidRPr="00067D70">
        <w:rPr>
          <w:rFonts w:ascii="Calibri" w:hAnsi="Calibri" w:cs="Calibri"/>
        </w:rPr>
        <w:t>2.1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Z</w:t>
      </w:r>
      <w:r w:rsidR="00E44966" w:rsidRPr="00067D70">
        <w:rPr>
          <w:rFonts w:ascii="Calibri" w:hAnsi="Calibri" w:cs="Calibri"/>
          <w:snapToGrid w:val="0"/>
        </w:rPr>
        <w:t xml:space="preserve">a podmínek dohodnutých v této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smlouvě</w:t>
      </w:r>
      <w:r w:rsidR="00E44966" w:rsidRPr="00067D70">
        <w:rPr>
          <w:rFonts w:ascii="Calibri" w:hAnsi="Calibri" w:cs="Calibri"/>
          <w:snapToGrid w:val="0"/>
        </w:rPr>
        <w:t xml:space="preserve"> se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zavazuje dodat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objednate</w:t>
      </w:r>
      <w:r w:rsidR="00E44966" w:rsidRPr="00F53DFE">
        <w:rPr>
          <w:rFonts w:ascii="Calibri" w:hAnsi="Calibri" w:cs="Calibri"/>
          <w:b/>
          <w:bCs/>
          <w:i/>
          <w:iCs/>
          <w:snapToGrid w:val="0"/>
        </w:rPr>
        <w:t>li</w:t>
      </w:r>
      <w:r w:rsidR="00E44966" w:rsidRPr="00F53DFE">
        <w:rPr>
          <w:rFonts w:ascii="Calibri" w:hAnsi="Calibri" w:cs="Calibri"/>
        </w:rPr>
        <w:t xml:space="preserve"> </w:t>
      </w:r>
      <w:r w:rsidR="008B2463" w:rsidRPr="008B2463">
        <w:rPr>
          <w:rFonts w:ascii="Calibri" w:hAnsi="Calibri" w:cs="Calibri"/>
          <w:snapToGrid w:val="0"/>
        </w:rPr>
        <w:t xml:space="preserve">1 ks nového vstřikovacího lisu </w:t>
      </w:r>
      <w:r w:rsidR="00D45916">
        <w:rPr>
          <w:rFonts w:ascii="Calibri" w:hAnsi="Calibri" w:cs="Calibri"/>
          <w:snapToGrid w:val="0"/>
        </w:rPr>
        <w:t>(</w:t>
      </w:r>
      <w:r w:rsidR="00E44966" w:rsidRPr="00067D70">
        <w:rPr>
          <w:rFonts w:ascii="Calibri" w:hAnsi="Calibri" w:cs="Calibri"/>
          <w:snapToGrid w:val="0"/>
        </w:rPr>
        <w:t xml:space="preserve">dále uváděno </w:t>
      </w:r>
      <w:r w:rsidR="000A2557" w:rsidRPr="00067D70">
        <w:rPr>
          <w:rFonts w:ascii="Calibri" w:hAnsi="Calibri" w:cs="Calibri"/>
          <w:snapToGrid w:val="0"/>
        </w:rPr>
        <w:t xml:space="preserve">společně </w:t>
      </w:r>
      <w:r w:rsidR="00E44966" w:rsidRPr="00067D70">
        <w:rPr>
          <w:rFonts w:ascii="Calibri" w:hAnsi="Calibri" w:cs="Calibri"/>
          <w:snapToGrid w:val="0"/>
        </w:rPr>
        <w:t xml:space="preserve">jako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zboží</w:t>
      </w:r>
      <w:r w:rsidR="00E44966" w:rsidRPr="00067D70">
        <w:rPr>
          <w:rFonts w:ascii="Calibri" w:hAnsi="Calibri" w:cs="Calibri"/>
          <w:snapToGrid w:val="0"/>
        </w:rPr>
        <w:t xml:space="preserve">). </w:t>
      </w:r>
      <w:r w:rsidR="00E44966" w:rsidRPr="00067D70">
        <w:rPr>
          <w:rFonts w:ascii="Calibri" w:hAnsi="Calibri" w:cs="Calibri"/>
        </w:rPr>
        <w:t xml:space="preserve">Předmětem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a těchto obchodních podmínek je dodávka zboží pro veřejnou </w:t>
      </w:r>
      <w:r w:rsidR="00E44966" w:rsidRPr="00EB7204">
        <w:rPr>
          <w:rFonts w:ascii="Calibri" w:hAnsi="Calibri" w:cs="Calibri"/>
        </w:rPr>
        <w:t xml:space="preserve">zakázku </w:t>
      </w:r>
      <w:r w:rsidR="00EB7204" w:rsidRPr="00EB7204">
        <w:rPr>
          <w:rStyle w:val="FontStyle24"/>
          <w:rFonts w:ascii="Calibri" w:hAnsi="Calibri" w:cs="Calibri"/>
          <w:sz w:val="24"/>
          <w:szCs w:val="24"/>
        </w:rPr>
        <w:t>„</w:t>
      </w:r>
      <w:r w:rsidR="003E7B4C" w:rsidRPr="003E7B4C">
        <w:rPr>
          <w:rFonts w:asciiTheme="minorHAnsi" w:hAnsiTheme="minorHAnsi" w:cstheme="minorHAnsi"/>
          <w:color w:val="222222"/>
          <w:shd w:val="clear" w:color="auto" w:fill="FFFFFF"/>
        </w:rPr>
        <w:t>Dodávka vstřikovacího lisu pro společnost Havel – plasty, s.r.o.</w:t>
      </w:r>
      <w:r w:rsidR="00EB7204" w:rsidRPr="00EB7204">
        <w:rPr>
          <w:rFonts w:asciiTheme="minorHAnsi" w:hAnsiTheme="minorHAnsi" w:cstheme="minorHAnsi"/>
        </w:rPr>
        <w:t>“</w:t>
      </w:r>
    </w:p>
    <w:p w14:paraId="07559916" w14:textId="1E11A94B" w:rsidR="00E44966" w:rsidRPr="00067D70" w:rsidRDefault="000C55B0" w:rsidP="000C55B0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2.2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Podrobná specifikace dodávky zboží je uvedena v čl. 4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.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dodá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podle</w:t>
      </w:r>
      <w:r w:rsidR="00EB7204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technické specifikace stanovené v zadávací dokumentaci </w:t>
      </w:r>
      <w:r w:rsidR="000A2557" w:rsidRPr="00067D70">
        <w:rPr>
          <w:rFonts w:ascii="Calibri" w:hAnsi="Calibri" w:cs="Calibri"/>
        </w:rPr>
        <w:t>výběrového</w:t>
      </w:r>
      <w:r w:rsidR="00E44966" w:rsidRPr="00067D70">
        <w:rPr>
          <w:rFonts w:ascii="Calibri" w:hAnsi="Calibri" w:cs="Calibri"/>
        </w:rPr>
        <w:t xml:space="preserve"> řízení a v souladu s</w:t>
      </w:r>
      <w:r w:rsidR="00EB7204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nabídkou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, která byla předložena v rámci </w:t>
      </w:r>
      <w:r w:rsidR="000A2557" w:rsidRPr="000A2557">
        <w:rPr>
          <w:rFonts w:ascii="Calibri" w:hAnsi="Calibri" w:cs="Calibri"/>
        </w:rPr>
        <w:t xml:space="preserve">výběrového </w:t>
      </w:r>
      <w:r w:rsidR="00E44966" w:rsidRPr="00067D70">
        <w:rPr>
          <w:rFonts w:ascii="Calibri" w:hAnsi="Calibri" w:cs="Calibri"/>
        </w:rPr>
        <w:t xml:space="preserve">řízení, na základě kterého byla uzavřena 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. </w:t>
      </w:r>
    </w:p>
    <w:p w14:paraId="79DE90F1" w14:textId="3249E9B2" w:rsidR="00E44966" w:rsidRDefault="00E44966" w:rsidP="000213BB">
      <w:pPr>
        <w:pStyle w:val="Bezmezer"/>
        <w:jc w:val="both"/>
        <w:rPr>
          <w:rFonts w:ascii="Calibri" w:hAnsi="Calibri" w:cs="Calibri"/>
          <w:snapToGrid w:val="0"/>
        </w:rPr>
      </w:pPr>
      <w:r w:rsidRPr="00067D70">
        <w:rPr>
          <w:rFonts w:ascii="Calibri" w:hAnsi="Calibri" w:cs="Calibri"/>
          <w:snapToGrid w:val="0"/>
        </w:rPr>
        <w:tab/>
      </w:r>
    </w:p>
    <w:p w14:paraId="58972AD4" w14:textId="3A52E6B3" w:rsidR="003819DA" w:rsidRDefault="003819DA" w:rsidP="000213BB">
      <w:pPr>
        <w:pStyle w:val="Bezmezer"/>
        <w:jc w:val="both"/>
        <w:rPr>
          <w:rFonts w:ascii="Calibri" w:hAnsi="Calibri" w:cs="Calibri"/>
          <w:snapToGrid w:val="0"/>
        </w:rPr>
      </w:pPr>
    </w:p>
    <w:p w14:paraId="19693925" w14:textId="77777777" w:rsidR="003819DA" w:rsidRPr="00067D70" w:rsidRDefault="003819DA" w:rsidP="000213BB">
      <w:pPr>
        <w:pStyle w:val="Bezmezer"/>
        <w:jc w:val="both"/>
        <w:rPr>
          <w:rFonts w:ascii="Calibri" w:hAnsi="Calibri" w:cs="Calibri"/>
          <w:snapToGrid w:val="0"/>
        </w:rPr>
      </w:pPr>
    </w:p>
    <w:p w14:paraId="6A6B7757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lastRenderedPageBreak/>
        <w:t>3. TERMÍNY A MÍSTO DODÁVKY ZBOŽÍ</w:t>
      </w:r>
    </w:p>
    <w:p w14:paraId="37CE464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7F6C0848" w14:textId="77777777" w:rsidR="000A2557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zahájí dodávku </w:t>
      </w:r>
      <w:r w:rsidR="00E44966" w:rsidRPr="00A86E9B">
        <w:rPr>
          <w:rFonts w:ascii="Calibri" w:hAnsi="Calibri" w:cs="Calibri"/>
          <w:b/>
          <w:bCs/>
          <w:i/>
          <w:iCs/>
        </w:rPr>
        <w:t>zboží</w:t>
      </w:r>
      <w:r w:rsidR="00E44966" w:rsidRPr="00A86E9B">
        <w:rPr>
          <w:rFonts w:ascii="Calibri" w:hAnsi="Calibri" w:cs="Calibri"/>
        </w:rPr>
        <w:t xml:space="preserve"> ihned po podpisu této </w:t>
      </w:r>
      <w:r w:rsidR="00E44966" w:rsidRPr="00A86E9B">
        <w:rPr>
          <w:rFonts w:ascii="Calibri" w:hAnsi="Calibri" w:cs="Calibri"/>
          <w:b/>
          <w:bCs/>
          <w:i/>
          <w:iCs/>
        </w:rPr>
        <w:t>smlouvy</w:t>
      </w:r>
      <w:r w:rsidR="00E44966" w:rsidRPr="00A86E9B">
        <w:rPr>
          <w:rFonts w:ascii="Calibri" w:hAnsi="Calibri" w:cs="Calibri"/>
        </w:rPr>
        <w:t>.</w:t>
      </w:r>
    </w:p>
    <w:p w14:paraId="6E86AC36" w14:textId="7AB00EBB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dodat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nejpozději </w:t>
      </w:r>
      <w:r w:rsidR="00E44966" w:rsidRPr="00212E39">
        <w:rPr>
          <w:rFonts w:ascii="Calibri" w:hAnsi="Calibri" w:cs="Calibri"/>
        </w:rPr>
        <w:t xml:space="preserve">do </w:t>
      </w:r>
      <w:r w:rsidR="00E41ACF">
        <w:rPr>
          <w:rFonts w:ascii="Calibri" w:hAnsi="Calibri" w:cs="Calibri"/>
        </w:rPr>
        <w:t>9</w:t>
      </w:r>
      <w:r w:rsidR="0089662F" w:rsidRPr="00212E39">
        <w:rPr>
          <w:rFonts w:ascii="Calibri" w:hAnsi="Calibri" w:cs="Calibri"/>
        </w:rPr>
        <w:t>0</w:t>
      </w:r>
      <w:r w:rsidR="00E44966" w:rsidRPr="00212E39">
        <w:rPr>
          <w:rFonts w:ascii="Calibri" w:hAnsi="Calibri" w:cs="Calibri"/>
        </w:rPr>
        <w:t xml:space="preserve"> kalendářních dnů od podpisu </w:t>
      </w:r>
      <w:r w:rsidR="00E44966" w:rsidRPr="00212E39">
        <w:rPr>
          <w:rFonts w:ascii="Calibri" w:hAnsi="Calibri" w:cs="Calibri"/>
          <w:b/>
          <w:bCs/>
          <w:i/>
          <w:iCs/>
        </w:rPr>
        <w:t>smlouvy</w:t>
      </w:r>
      <w:r w:rsidR="00E44966" w:rsidRPr="00212E39">
        <w:rPr>
          <w:rFonts w:ascii="Calibri" w:hAnsi="Calibri" w:cs="Calibri"/>
        </w:rPr>
        <w:t>.</w:t>
      </w:r>
    </w:p>
    <w:p w14:paraId="3F898FC6" w14:textId="2E9D720A" w:rsidR="00E44966" w:rsidRPr="000D07BD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Místem dodání </w:t>
      </w:r>
      <w:r w:rsidR="00E44966" w:rsidRPr="000D07BD">
        <w:rPr>
          <w:rFonts w:ascii="Calibri" w:hAnsi="Calibri" w:cs="Calibri"/>
          <w:b/>
          <w:bCs/>
          <w:i/>
          <w:iCs/>
        </w:rPr>
        <w:t>zboží</w:t>
      </w:r>
      <w:r w:rsidR="00E44966" w:rsidRPr="000D07BD">
        <w:rPr>
          <w:rFonts w:ascii="Calibri" w:hAnsi="Calibri" w:cs="Calibri"/>
        </w:rPr>
        <w:t xml:space="preserve"> je </w:t>
      </w:r>
      <w:r w:rsidR="006422C4">
        <w:rPr>
          <w:rFonts w:asciiTheme="minorHAnsi" w:hAnsiTheme="minorHAnsi" w:cstheme="minorHAnsi"/>
        </w:rPr>
        <w:t>p</w:t>
      </w:r>
      <w:r w:rsidR="006422C4" w:rsidRPr="006422C4">
        <w:rPr>
          <w:rFonts w:asciiTheme="minorHAnsi" w:hAnsiTheme="minorHAnsi" w:cstheme="minorHAnsi"/>
        </w:rPr>
        <w:t>rovozní areál společnosti Havel – plasty, s.r.o., Heydukova 597, Dolní Předměstí, 572 01 Polička</w:t>
      </w:r>
      <w:r w:rsidR="00427225" w:rsidRPr="00427225">
        <w:rPr>
          <w:rFonts w:asciiTheme="minorHAnsi" w:hAnsiTheme="minorHAnsi" w:cstheme="minorHAnsi"/>
        </w:rPr>
        <w:t>.</w:t>
      </w:r>
    </w:p>
    <w:p w14:paraId="1B5D780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6BD23087" w14:textId="77777777" w:rsidR="00E44966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4. CENA ZBOŽÍ A PODMÍNKY PRO ZMĚNU SJEDNANÉ CENY</w:t>
      </w:r>
    </w:p>
    <w:p w14:paraId="799CADA4" w14:textId="77777777" w:rsidR="000A2557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0ABE5D80" w14:textId="77777777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Obě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sjednaly za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nejvýše přípustnou cenu ve výši</w:t>
      </w:r>
    </w:p>
    <w:p w14:paraId="4415A0C9" w14:textId="77777777" w:rsidR="00533933" w:rsidRPr="00067D70" w:rsidRDefault="00533933" w:rsidP="005339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  <w:r w:rsidRPr="00067D70">
        <w:rPr>
          <w:rFonts w:ascii="Calibri" w:hAnsi="Calibri" w:cs="Calibri"/>
          <w:color w:val="FF0000"/>
        </w:rPr>
        <w:tab/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7"/>
        <w:gridCol w:w="89"/>
        <w:gridCol w:w="1108"/>
        <w:gridCol w:w="1118"/>
        <w:gridCol w:w="1037"/>
        <w:gridCol w:w="1168"/>
        <w:gridCol w:w="2205"/>
      </w:tblGrid>
      <w:tr w:rsidR="00067D70" w:rsidRPr="00067D70" w14:paraId="50CA7759" w14:textId="77777777" w:rsidTr="00104A44">
        <w:tc>
          <w:tcPr>
            <w:tcW w:w="3256" w:type="dxa"/>
            <w:gridSpan w:val="2"/>
            <w:shd w:val="clear" w:color="auto" w:fill="auto"/>
            <w:vAlign w:val="center"/>
          </w:tcPr>
          <w:p w14:paraId="0CC61C15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p</w:t>
            </w:r>
            <w:r w:rsidR="00533933" w:rsidRPr="00067D70">
              <w:rPr>
                <w:rFonts w:ascii="Calibri" w:hAnsi="Calibri" w:cs="Calibri"/>
                <w:b/>
                <w:bCs/>
              </w:rPr>
              <w:t>ředmět dodávky zboží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27301C09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měrná jednotka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BB046E7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 w:rsidRPr="00067D70">
              <w:rPr>
                <w:rFonts w:ascii="Calibri" w:hAnsi="Calibri" w:cs="Calibri"/>
                <w:b/>
                <w:bCs/>
              </w:rPr>
              <w:t>množství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349D109E" w14:textId="68241387" w:rsidR="00456333" w:rsidRPr="006231AD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6231AD">
              <w:rPr>
                <w:rFonts w:ascii="Calibri" w:hAnsi="Calibri" w:cs="Calibri"/>
                <w:b/>
                <w:bCs/>
              </w:rPr>
              <w:t>cena/měrná jednotka</w:t>
            </w:r>
          </w:p>
          <w:p w14:paraId="08934B41" w14:textId="570B9AF6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6231AD">
              <w:rPr>
                <w:rFonts w:ascii="Calibri" w:hAnsi="Calibri" w:cs="Calibri"/>
              </w:rPr>
              <w:t xml:space="preserve">(v </w:t>
            </w:r>
            <w:r w:rsidR="00AA16EA">
              <w:rPr>
                <w:rFonts w:ascii="Calibri" w:hAnsi="Calibri" w:cs="Calibri"/>
              </w:rPr>
              <w:t>Kč</w:t>
            </w:r>
            <w:r w:rsidRPr="006231AD">
              <w:rPr>
                <w:rFonts w:ascii="Calibri" w:hAnsi="Calibri" w:cs="Calibri"/>
              </w:rPr>
              <w:t xml:space="preserve"> bez DPH)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5BAA587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s</w:t>
            </w:r>
            <w:r w:rsidR="00533933" w:rsidRPr="00067D70">
              <w:rPr>
                <w:rFonts w:ascii="Calibri" w:hAnsi="Calibri" w:cs="Calibri"/>
                <w:b/>
                <w:bCs/>
              </w:rPr>
              <w:t>pecifikace zboží</w:t>
            </w:r>
          </w:p>
          <w:p w14:paraId="346CE643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(</w:t>
            </w:r>
            <w:r w:rsidR="00533933" w:rsidRPr="00067D70">
              <w:rPr>
                <w:rFonts w:ascii="Calibri" w:hAnsi="Calibri" w:cs="Calibri"/>
              </w:rPr>
              <w:t>obchodní název</w:t>
            </w:r>
            <w:r w:rsidRPr="00067D70">
              <w:rPr>
                <w:rFonts w:ascii="Calibri" w:hAnsi="Calibri" w:cs="Calibri"/>
              </w:rPr>
              <w:t>)</w:t>
            </w:r>
          </w:p>
        </w:tc>
      </w:tr>
      <w:tr w:rsidR="00067D70" w:rsidRPr="00067D70" w14:paraId="6019B478" w14:textId="77777777" w:rsidTr="00104A44">
        <w:tc>
          <w:tcPr>
            <w:tcW w:w="3256" w:type="dxa"/>
            <w:gridSpan w:val="2"/>
            <w:shd w:val="clear" w:color="auto" w:fill="auto"/>
            <w:vAlign w:val="center"/>
          </w:tcPr>
          <w:p w14:paraId="53A48F82" w14:textId="1A1A7710" w:rsidR="003E0991" w:rsidRPr="00E41ACF" w:rsidRDefault="003E0991" w:rsidP="00EB20A7">
            <w:pPr>
              <w:rPr>
                <w:rFonts w:asciiTheme="minorHAnsi" w:hAnsiTheme="minorHAnsi" w:cstheme="minorHAnsi"/>
                <w:b/>
              </w:rPr>
            </w:pPr>
            <w:r w:rsidRPr="00E41ACF">
              <w:rPr>
                <w:rFonts w:asciiTheme="minorHAnsi" w:hAnsiTheme="minorHAnsi" w:cstheme="minorHAnsi"/>
                <w:b/>
              </w:rPr>
              <w:t>Vstřikovací lis</w:t>
            </w:r>
            <w:r w:rsidR="002B4BBF" w:rsidRPr="00E41ACF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6B224704" w14:textId="41C27185" w:rsidR="003E0991" w:rsidRPr="00CA01EF" w:rsidRDefault="003E0991" w:rsidP="003E0991">
            <w:pPr>
              <w:jc w:val="both"/>
              <w:rPr>
                <w:rFonts w:asciiTheme="minorHAnsi" w:hAnsiTheme="minorHAnsi" w:cstheme="minorHAnsi"/>
                <w:sz w:val="20"/>
                <w:szCs w:val="20"/>
                <w:highlight w:val="yellow"/>
                <w:u w:val="single"/>
              </w:rPr>
            </w:pPr>
          </w:p>
          <w:p w14:paraId="3AD1047E" w14:textId="1CAFF90F" w:rsidR="00357B04" w:rsidRPr="00CA01EF" w:rsidRDefault="00E41ACF" w:rsidP="00E41ACF">
            <w:pPr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E41ACF">
              <w:rPr>
                <w:rFonts w:asciiTheme="minorHAnsi" w:hAnsiTheme="minorHAnsi" w:cstheme="minorHAnsi"/>
                <w:sz w:val="20"/>
                <w:szCs w:val="20"/>
              </w:rPr>
              <w:t>Stroj řízený servomotorem – ANO;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41ACF">
              <w:rPr>
                <w:rFonts w:asciiTheme="minorHAnsi" w:hAnsiTheme="minorHAnsi" w:cstheme="minorHAnsi"/>
                <w:sz w:val="20"/>
                <w:szCs w:val="20"/>
              </w:rPr>
              <w:t>uzavírací síla - max. 230 tun;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41ACF">
              <w:rPr>
                <w:rFonts w:asciiTheme="minorHAnsi" w:hAnsiTheme="minorHAnsi" w:cstheme="minorHAnsi"/>
                <w:sz w:val="20"/>
                <w:szCs w:val="20"/>
              </w:rPr>
              <w:t>světlost mezi sloupy - min. 580 x 520 mm; komora a šnek na materiály plněné sklem min. 50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41ACF">
              <w:rPr>
                <w:rFonts w:asciiTheme="minorHAnsi" w:hAnsiTheme="minorHAnsi" w:cstheme="minorHAnsi"/>
                <w:sz w:val="20"/>
                <w:szCs w:val="20"/>
              </w:rPr>
              <w:t>% - ANO; velikost dávky - min.</w:t>
            </w:r>
            <w:r w:rsidR="00371A8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41ACF">
              <w:rPr>
                <w:rFonts w:asciiTheme="minorHAnsi" w:hAnsiTheme="minorHAnsi" w:cstheme="minorHAnsi"/>
                <w:sz w:val="20"/>
                <w:szCs w:val="20"/>
              </w:rPr>
              <w:t xml:space="preserve">840 cm³; vstřikovací tlak - min. 175 </w:t>
            </w:r>
            <w:proofErr w:type="spellStart"/>
            <w:r w:rsidRPr="00E41ACF">
              <w:rPr>
                <w:rFonts w:asciiTheme="minorHAnsi" w:hAnsiTheme="minorHAnsi" w:cstheme="minorHAnsi"/>
                <w:sz w:val="20"/>
                <w:szCs w:val="20"/>
              </w:rPr>
              <w:t>Mpa</w:t>
            </w:r>
            <w:proofErr w:type="spellEnd"/>
            <w:r w:rsidRPr="00E41ACF">
              <w:rPr>
                <w:rFonts w:asciiTheme="minorHAnsi" w:hAnsiTheme="minorHAnsi" w:cstheme="minorHAnsi"/>
                <w:sz w:val="20"/>
                <w:szCs w:val="20"/>
              </w:rPr>
              <w:t>;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41ACF">
              <w:rPr>
                <w:rFonts w:asciiTheme="minorHAnsi" w:hAnsiTheme="minorHAnsi" w:cstheme="minorHAnsi"/>
                <w:sz w:val="20"/>
                <w:szCs w:val="20"/>
              </w:rPr>
              <w:t>vstřikovací rychlost – max. 270 g/s, EUROMAP 67 – ANO; tahač jader - min.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41ACF">
              <w:rPr>
                <w:rFonts w:asciiTheme="minorHAnsi" w:hAnsiTheme="minorHAnsi" w:cstheme="minorHAnsi"/>
                <w:sz w:val="20"/>
                <w:szCs w:val="20"/>
              </w:rPr>
              <w:t>2 ks; násypka s nástavcem umožňujícím boční vysypávání – ANO; vzduchový ventil - min. 2.ks; ovládání zařízení přes barevnou obrazovku – ANO; řídící systém v češtině – ANO;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41ACF">
              <w:rPr>
                <w:rFonts w:asciiTheme="minorHAnsi" w:hAnsiTheme="minorHAnsi" w:cstheme="minorHAnsi"/>
                <w:sz w:val="20"/>
                <w:szCs w:val="20"/>
              </w:rPr>
              <w:t xml:space="preserve">snímač skutečné hodnoty tlaku s výstupem na obrazovku – ANO; zásuvka pro 400V/16A - min. 2; </w:t>
            </w:r>
            <w:proofErr w:type="spellStart"/>
            <w:r w:rsidRPr="00E41ACF">
              <w:rPr>
                <w:rFonts w:asciiTheme="minorHAnsi" w:hAnsiTheme="minorHAnsi" w:cstheme="minorHAnsi"/>
                <w:sz w:val="20"/>
                <w:szCs w:val="20"/>
              </w:rPr>
              <w:t>trojzásuvka</w:t>
            </w:r>
            <w:proofErr w:type="spellEnd"/>
            <w:r w:rsidRPr="00E41ACF">
              <w:rPr>
                <w:rFonts w:asciiTheme="minorHAnsi" w:hAnsiTheme="minorHAnsi" w:cstheme="minorHAnsi"/>
                <w:sz w:val="20"/>
                <w:szCs w:val="20"/>
              </w:rPr>
              <w:t xml:space="preserve"> pro 230V/16A - min. 1; ovládání v českém jazyce – ANO; rozhraní pro USB – ANO; min. 1 regulátor průtoku vody – ANO; každý regulátor průtoku vody – min. 7 trubic;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41ACF">
              <w:rPr>
                <w:rFonts w:asciiTheme="minorHAnsi" w:hAnsiTheme="minorHAnsi" w:cstheme="minorHAnsi"/>
                <w:sz w:val="20"/>
                <w:szCs w:val="20"/>
              </w:rPr>
              <w:t>externí olejový filtr – ANO; olejová náplň stroje – max. 300 l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; </w:t>
            </w:r>
            <w:r w:rsidRPr="00E41ACF">
              <w:rPr>
                <w:rFonts w:asciiTheme="minorHAnsi" w:hAnsiTheme="minorHAnsi" w:cstheme="minorHAnsi"/>
                <w:sz w:val="20"/>
                <w:szCs w:val="20"/>
              </w:rPr>
              <w:t>předpokládaný příkon při běžném provozu – max. 8,5 kW.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7FA62BB4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ks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4E7966C" w14:textId="406EE378" w:rsidR="00533933" w:rsidRPr="00067D70" w:rsidRDefault="00CF1828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638274CA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EC75522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  <w:tr w:rsidR="00357B04" w:rsidRPr="00067D70" w14:paraId="374A426F" w14:textId="77777777" w:rsidTr="00063A47">
        <w:tc>
          <w:tcPr>
            <w:tcW w:w="3167" w:type="dxa"/>
            <w:shd w:val="clear" w:color="auto" w:fill="auto"/>
            <w:vAlign w:val="center"/>
          </w:tcPr>
          <w:p w14:paraId="6B49049A" w14:textId="77777777" w:rsidR="00357B04" w:rsidRPr="00067D70" w:rsidRDefault="00357B04" w:rsidP="00357B04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cena celkem v Kč bez DPH</w:t>
            </w:r>
          </w:p>
        </w:tc>
        <w:tc>
          <w:tcPr>
            <w:tcW w:w="3352" w:type="dxa"/>
            <w:gridSpan w:val="4"/>
            <w:shd w:val="clear" w:color="auto" w:fill="auto"/>
            <w:vAlign w:val="center"/>
          </w:tcPr>
          <w:p w14:paraId="6B427EB4" w14:textId="77777777" w:rsidR="00357B04" w:rsidRPr="00067D70" w:rsidRDefault="00357B04" w:rsidP="00357B04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výše DPH v</w:t>
            </w:r>
            <w:r>
              <w:rPr>
                <w:rFonts w:ascii="Calibri" w:hAnsi="Calibri" w:cs="Calibri"/>
                <w:b/>
              </w:rPr>
              <w:t> </w:t>
            </w:r>
            <w:r w:rsidRPr="00067D70">
              <w:rPr>
                <w:rFonts w:ascii="Calibri" w:hAnsi="Calibri" w:cs="Calibri"/>
                <w:b/>
              </w:rPr>
              <w:t>Kč</w:t>
            </w:r>
          </w:p>
        </w:tc>
        <w:tc>
          <w:tcPr>
            <w:tcW w:w="3373" w:type="dxa"/>
            <w:gridSpan w:val="2"/>
            <w:shd w:val="clear" w:color="auto" w:fill="auto"/>
            <w:vAlign w:val="center"/>
          </w:tcPr>
          <w:p w14:paraId="7103BBD8" w14:textId="77777777" w:rsidR="00357B04" w:rsidRPr="00067D70" w:rsidRDefault="00357B04" w:rsidP="00357B04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cena celkem v Kč včetně DPH</w:t>
            </w:r>
          </w:p>
        </w:tc>
      </w:tr>
      <w:tr w:rsidR="00357B04" w:rsidRPr="00067D70" w14:paraId="75CC0AF8" w14:textId="77777777" w:rsidTr="00063A47">
        <w:trPr>
          <w:trHeight w:val="580"/>
        </w:trPr>
        <w:tc>
          <w:tcPr>
            <w:tcW w:w="3167" w:type="dxa"/>
            <w:shd w:val="clear" w:color="auto" w:fill="auto"/>
            <w:vAlign w:val="center"/>
          </w:tcPr>
          <w:p w14:paraId="36E364A2" w14:textId="77777777" w:rsidR="00357B04" w:rsidRPr="00067D70" w:rsidRDefault="00357B04" w:rsidP="00357B04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3352" w:type="dxa"/>
            <w:gridSpan w:val="4"/>
            <w:shd w:val="clear" w:color="auto" w:fill="auto"/>
            <w:vAlign w:val="center"/>
          </w:tcPr>
          <w:p w14:paraId="4C985931" w14:textId="77777777" w:rsidR="00357B04" w:rsidRPr="00067D70" w:rsidRDefault="00357B04" w:rsidP="00357B04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3373" w:type="dxa"/>
            <w:gridSpan w:val="2"/>
            <w:shd w:val="clear" w:color="auto" w:fill="auto"/>
            <w:vAlign w:val="center"/>
          </w:tcPr>
          <w:p w14:paraId="0BA28B70" w14:textId="77777777" w:rsidR="00357B04" w:rsidRPr="00067D70" w:rsidRDefault="00357B04" w:rsidP="00357B04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</w:tbl>
    <w:p w14:paraId="37700A8A" w14:textId="77777777" w:rsidR="00533933" w:rsidRPr="00067D70" w:rsidRDefault="00533933" w:rsidP="004563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</w:p>
    <w:p w14:paraId="60511A4F" w14:textId="77777777" w:rsidR="00456333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cena obsahuje veškeré náklady a zisk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nezbytné k řádnému a včasnému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226B4229" w14:textId="45F7A5BA" w:rsidR="00E44966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4.3</w:t>
      </w:r>
      <w:r w:rsidRPr="00067D70">
        <w:rPr>
          <w:rFonts w:ascii="Calibri" w:hAnsi="Calibri" w:cs="Calibri"/>
        </w:rPr>
        <w:tab/>
      </w:r>
      <w:r w:rsidR="00E44966" w:rsidRPr="00181205">
        <w:rPr>
          <w:rFonts w:ascii="Calibri" w:hAnsi="Calibri" w:cs="Calibri"/>
        </w:rPr>
        <w:t xml:space="preserve">V ceně jsou zahrnuty veškeré náklady </w:t>
      </w:r>
      <w:r w:rsidR="00E44966" w:rsidRPr="00181205">
        <w:rPr>
          <w:rFonts w:ascii="Calibri" w:hAnsi="Calibri" w:cs="Calibri"/>
          <w:b/>
          <w:bCs/>
          <w:i/>
          <w:iCs/>
        </w:rPr>
        <w:t>zhotovitele</w:t>
      </w:r>
      <w:r w:rsidR="00E44966" w:rsidRPr="00181205">
        <w:rPr>
          <w:rFonts w:ascii="Calibri" w:hAnsi="Calibri" w:cs="Calibri"/>
        </w:rPr>
        <w:t xml:space="preserve"> spojené s uskutečněním plnění dle této </w:t>
      </w:r>
      <w:r w:rsidR="00E44966" w:rsidRPr="00181205">
        <w:rPr>
          <w:rFonts w:ascii="Calibri" w:hAnsi="Calibri" w:cs="Calibri"/>
          <w:b/>
          <w:bCs/>
          <w:i/>
          <w:iCs/>
        </w:rPr>
        <w:t>smlouvy</w:t>
      </w:r>
      <w:r w:rsidR="00E44966" w:rsidRPr="00181205">
        <w:rPr>
          <w:rFonts w:ascii="Calibri" w:hAnsi="Calibri" w:cs="Calibri"/>
        </w:rPr>
        <w:t xml:space="preserve">, zejména náklady na balení a přepravu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, montáž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, pojištění, likvidaci obalů, obstarání dokumentů, náklady na uvedení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 do provozu na místě dodání.</w:t>
      </w:r>
    </w:p>
    <w:p w14:paraId="07D5E33C" w14:textId="74C20B4B" w:rsidR="00E44966" w:rsidRDefault="00E93C87" w:rsidP="00E93C8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4.4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kupní cena může být měněna pouze písemným dodatkem k této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>, a to v případě, že po uzavření této smlouvy dojde ke změně sazby DPH.</w:t>
      </w:r>
    </w:p>
    <w:p w14:paraId="533827B1" w14:textId="77777777" w:rsidR="003819DA" w:rsidRPr="00067D70" w:rsidRDefault="003819DA" w:rsidP="00E93C87">
      <w:pPr>
        <w:pStyle w:val="Bezmezer"/>
        <w:ind w:left="567" w:hanging="567"/>
        <w:jc w:val="both"/>
        <w:rPr>
          <w:rFonts w:ascii="Calibri" w:hAnsi="Calibri" w:cs="Calibri"/>
        </w:rPr>
      </w:pPr>
    </w:p>
    <w:p w14:paraId="337B1B1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4CAEDDE" w14:textId="77777777" w:rsidR="00E44966" w:rsidRPr="00067D70" w:rsidRDefault="00E93C8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lastRenderedPageBreak/>
        <w:t>5. PLATEBNÍ PODMÍNKY</w:t>
      </w:r>
    </w:p>
    <w:p w14:paraId="48140D14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48AABA55" w14:textId="77777777" w:rsidR="002009EB" w:rsidRPr="00822F8A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5.1 </w:t>
      </w:r>
      <w:r w:rsidRPr="00067D70">
        <w:rPr>
          <w:rFonts w:ascii="Calibri" w:hAnsi="Calibri" w:cs="Calibri"/>
        </w:rPr>
        <w:tab/>
      </w:r>
      <w:r w:rsidRPr="00822F8A">
        <w:rPr>
          <w:rFonts w:ascii="Calibri" w:hAnsi="Calibri" w:cs="Calibri"/>
          <w:b/>
          <w:bCs/>
          <w:i/>
          <w:iCs/>
        </w:rPr>
        <w:t>Objednatel</w:t>
      </w:r>
      <w:r w:rsidRPr="00822F8A">
        <w:rPr>
          <w:rFonts w:ascii="Calibri" w:hAnsi="Calibri" w:cs="Calibri"/>
        </w:rPr>
        <w:t xml:space="preserve"> využije při financování realizace veřejné zakázky režimu zálohových plateb.</w:t>
      </w:r>
    </w:p>
    <w:p w14:paraId="58BB2FD6" w14:textId="4F97D8DF" w:rsidR="002009EB" w:rsidRPr="00067D70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822F8A">
        <w:rPr>
          <w:rFonts w:ascii="Calibri" w:hAnsi="Calibri" w:cs="Calibri"/>
        </w:rPr>
        <w:t xml:space="preserve">5.2 </w:t>
      </w:r>
      <w:r w:rsidRPr="00822F8A">
        <w:rPr>
          <w:rFonts w:ascii="Calibri" w:hAnsi="Calibri" w:cs="Calibri"/>
        </w:rPr>
        <w:tab/>
      </w:r>
      <w:r w:rsidRPr="00822F8A">
        <w:rPr>
          <w:rFonts w:ascii="Calibri" w:hAnsi="Calibri" w:cs="Calibri"/>
          <w:b/>
          <w:bCs/>
          <w:i/>
          <w:iCs/>
        </w:rPr>
        <w:t>Zhotovitel</w:t>
      </w:r>
      <w:r w:rsidRPr="00822F8A">
        <w:rPr>
          <w:rFonts w:ascii="Calibri" w:hAnsi="Calibri" w:cs="Calibri"/>
        </w:rPr>
        <w:t xml:space="preserve"> po podpisu této </w:t>
      </w:r>
      <w:r w:rsidRPr="00822F8A">
        <w:rPr>
          <w:rFonts w:ascii="Calibri" w:hAnsi="Calibri" w:cs="Calibri"/>
          <w:b/>
          <w:bCs/>
          <w:i/>
          <w:iCs/>
        </w:rPr>
        <w:t>smlouvy</w:t>
      </w:r>
      <w:r w:rsidRPr="00822F8A">
        <w:rPr>
          <w:rFonts w:ascii="Calibri" w:hAnsi="Calibri" w:cs="Calibri"/>
        </w:rPr>
        <w:t xml:space="preserve"> vystaví </w:t>
      </w:r>
      <w:r w:rsidRPr="00822F8A">
        <w:rPr>
          <w:rFonts w:ascii="Calibri" w:hAnsi="Calibri" w:cs="Calibri"/>
          <w:b/>
          <w:bCs/>
          <w:i/>
          <w:iCs/>
        </w:rPr>
        <w:t>objednateli</w:t>
      </w:r>
      <w:r w:rsidRPr="00822F8A">
        <w:rPr>
          <w:rFonts w:ascii="Calibri" w:hAnsi="Calibri" w:cs="Calibri"/>
        </w:rPr>
        <w:t xml:space="preserve"> zálohový doklad ve výši </w:t>
      </w:r>
      <w:r w:rsidR="00F85F51" w:rsidRPr="00F85F51">
        <w:rPr>
          <w:rFonts w:ascii="Calibri" w:hAnsi="Calibri" w:cs="Calibri"/>
        </w:rPr>
        <w:t>6</w:t>
      </w:r>
      <w:r w:rsidRPr="00F85F51">
        <w:rPr>
          <w:rFonts w:ascii="Calibri" w:hAnsi="Calibri" w:cs="Calibri"/>
        </w:rPr>
        <w:t>0</w:t>
      </w:r>
      <w:r w:rsidRPr="00822F8A">
        <w:rPr>
          <w:rFonts w:ascii="Calibri" w:hAnsi="Calibri" w:cs="Calibri"/>
        </w:rPr>
        <w:t> % ze sjednané ceny se splatností 14 dní od data</w:t>
      </w:r>
      <w:r w:rsidRPr="006773D0">
        <w:rPr>
          <w:rFonts w:ascii="Calibri" w:hAnsi="Calibri" w:cs="Calibri"/>
        </w:rPr>
        <w:t xml:space="preserve"> vystavení. </w:t>
      </w:r>
      <w:r w:rsidRPr="009F03ED">
        <w:rPr>
          <w:rFonts w:ascii="Calibri" w:hAnsi="Calibri" w:cs="Calibri"/>
          <w:b/>
          <w:bCs/>
          <w:i/>
          <w:iCs/>
        </w:rPr>
        <w:t>Objednatel</w:t>
      </w:r>
      <w:r w:rsidRPr="009F03ED">
        <w:rPr>
          <w:rFonts w:ascii="Calibri" w:hAnsi="Calibri" w:cs="Calibri"/>
        </w:rPr>
        <w:t xml:space="preserve"> se zavazuje takto sjednanou zálohu uhradit. Pokud nebude záloha </w:t>
      </w:r>
      <w:r w:rsidRPr="009F03ED">
        <w:rPr>
          <w:rFonts w:ascii="Calibri" w:hAnsi="Calibri" w:cs="Calibri"/>
          <w:b/>
          <w:bCs/>
          <w:i/>
          <w:iCs/>
        </w:rPr>
        <w:t>objednatelem</w:t>
      </w:r>
      <w:r w:rsidRPr="009F03ED">
        <w:rPr>
          <w:rFonts w:ascii="Calibri" w:hAnsi="Calibri" w:cs="Calibri"/>
        </w:rPr>
        <w:t xml:space="preserve"> uhrazena ke dni splatnosti v plné výši, je </w:t>
      </w:r>
      <w:r w:rsidRPr="009F03ED">
        <w:rPr>
          <w:rFonts w:ascii="Calibri" w:hAnsi="Calibri" w:cs="Calibri"/>
          <w:b/>
          <w:bCs/>
          <w:i/>
          <w:iCs/>
        </w:rPr>
        <w:t>zhotovitel</w:t>
      </w:r>
      <w:r w:rsidRPr="009F03ED">
        <w:rPr>
          <w:rFonts w:ascii="Calibri" w:hAnsi="Calibri" w:cs="Calibri"/>
        </w:rPr>
        <w:t xml:space="preserve"> oprávněn bez dalšího od </w:t>
      </w:r>
      <w:r w:rsidRPr="009F03ED">
        <w:rPr>
          <w:rFonts w:ascii="Calibri" w:hAnsi="Calibri" w:cs="Calibri"/>
          <w:b/>
          <w:bCs/>
          <w:i/>
          <w:iCs/>
        </w:rPr>
        <w:t>smlouvy</w:t>
      </w:r>
      <w:r w:rsidRPr="009F03ED">
        <w:rPr>
          <w:rFonts w:ascii="Calibri" w:hAnsi="Calibri" w:cs="Calibri"/>
        </w:rPr>
        <w:t xml:space="preserve"> odstoupit.</w:t>
      </w:r>
    </w:p>
    <w:p w14:paraId="2027003B" w14:textId="323DC0D8" w:rsidR="002009EB" w:rsidRPr="00067D70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F85F51">
        <w:rPr>
          <w:rFonts w:ascii="Calibri" w:hAnsi="Calibri" w:cs="Calibri"/>
        </w:rPr>
        <w:t>3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  <w:t xml:space="preserve">Cena za dodávku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bude uhrazena najednou na základě daňového dokladu</w:t>
      </w:r>
      <w:r w:rsidR="00312787">
        <w:rPr>
          <w:rFonts w:ascii="Calibri" w:hAnsi="Calibri" w:cs="Calibri"/>
        </w:rPr>
        <w:t xml:space="preserve">, </w:t>
      </w:r>
      <w:r w:rsidR="00100D7D">
        <w:rPr>
          <w:rFonts w:ascii="Calibri" w:hAnsi="Calibri" w:cs="Calibri"/>
        </w:rPr>
        <w:t>s</w:t>
      </w:r>
      <w:r w:rsidR="00312787">
        <w:rPr>
          <w:rFonts w:ascii="Calibri" w:hAnsi="Calibri" w:cs="Calibri"/>
        </w:rPr>
        <w:t> odpočtem uhrazené zálohy,</w:t>
      </w:r>
      <w:r w:rsidRPr="00067D70">
        <w:rPr>
          <w:rFonts w:ascii="Calibri" w:hAnsi="Calibri" w:cs="Calibri"/>
        </w:rPr>
        <w:t xml:space="preserve"> (dále jen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) vystavené </w:t>
      </w:r>
      <w:r w:rsidRPr="00067D70">
        <w:rPr>
          <w:rFonts w:ascii="Calibri" w:hAnsi="Calibri" w:cs="Calibri"/>
          <w:b/>
          <w:bCs/>
          <w:i/>
          <w:iCs/>
        </w:rPr>
        <w:t>zhotovitelem</w:t>
      </w:r>
      <w:r w:rsidRPr="00067D70">
        <w:rPr>
          <w:rFonts w:ascii="Calibri" w:hAnsi="Calibri" w:cs="Calibri"/>
        </w:rPr>
        <w:t xml:space="preserve"> po úspěšné dodávce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objednateli</w:t>
      </w:r>
      <w:r w:rsidRPr="00067D70">
        <w:rPr>
          <w:rFonts w:ascii="Calibri" w:hAnsi="Calibri" w:cs="Calibri"/>
        </w:rPr>
        <w:t xml:space="preserve"> dle této </w:t>
      </w:r>
      <w:r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>.</w:t>
      </w:r>
    </w:p>
    <w:p w14:paraId="329E8A75" w14:textId="77C75AC0" w:rsidR="002009EB" w:rsidRPr="00067D70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F85F51">
        <w:rPr>
          <w:rFonts w:ascii="Calibri" w:hAnsi="Calibri" w:cs="Calibri"/>
        </w:rPr>
        <w:t>4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bude obsahovat náležitosti stanovené </w:t>
      </w:r>
      <w:r>
        <w:rPr>
          <w:rFonts w:ascii="Calibri" w:hAnsi="Calibri" w:cs="Calibri"/>
        </w:rPr>
        <w:t>z</w:t>
      </w:r>
      <w:r w:rsidRPr="00FE5A7A">
        <w:rPr>
          <w:rFonts w:ascii="Calibri" w:hAnsi="Calibri" w:cs="Calibri"/>
        </w:rPr>
        <w:t>ákon</w:t>
      </w:r>
      <w:r>
        <w:rPr>
          <w:rFonts w:ascii="Calibri" w:hAnsi="Calibri" w:cs="Calibri"/>
        </w:rPr>
        <w:t>em</w:t>
      </w:r>
      <w:r w:rsidRPr="00FE5A7A">
        <w:rPr>
          <w:rFonts w:ascii="Calibri" w:hAnsi="Calibri" w:cs="Calibri"/>
        </w:rPr>
        <w:t xml:space="preserve"> č. 235/2004 Sb.</w:t>
      </w:r>
      <w:r>
        <w:rPr>
          <w:rFonts w:ascii="Calibri" w:hAnsi="Calibri" w:cs="Calibri"/>
        </w:rPr>
        <w:t xml:space="preserve">, </w:t>
      </w:r>
      <w:r w:rsidRPr="00FE5A7A">
        <w:rPr>
          <w:rFonts w:ascii="Calibri" w:hAnsi="Calibri" w:cs="Calibri"/>
        </w:rPr>
        <w:t>o dani z přidané hodnoty, ve</w:t>
      </w:r>
      <w:r>
        <w:rPr>
          <w:rFonts w:ascii="Calibri" w:hAnsi="Calibri" w:cs="Calibri"/>
        </w:rPr>
        <w:t> </w:t>
      </w:r>
      <w:r w:rsidRPr="00FE5A7A">
        <w:rPr>
          <w:rFonts w:ascii="Calibri" w:hAnsi="Calibri" w:cs="Calibri"/>
        </w:rPr>
        <w:t xml:space="preserve">znění rozhodném pro dané zdaňovací období.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je oprávněn před vystavením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stanovit </w:t>
      </w:r>
      <w:r w:rsidRPr="00067D70">
        <w:rPr>
          <w:rFonts w:ascii="Calibri" w:hAnsi="Calibri" w:cs="Calibri"/>
          <w:b/>
          <w:bCs/>
          <w:i/>
          <w:iCs/>
        </w:rPr>
        <w:t>zhotoviteli</w:t>
      </w:r>
      <w:r w:rsidRPr="00067D70">
        <w:rPr>
          <w:rFonts w:ascii="Calibri" w:hAnsi="Calibri" w:cs="Calibri"/>
        </w:rPr>
        <w:t xml:space="preserve"> další požadavky pro obsah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a </w:t>
      </w:r>
      <w:r w:rsidRPr="00067D70">
        <w:rPr>
          <w:rFonts w:ascii="Calibri" w:hAnsi="Calibri" w:cs="Calibri"/>
          <w:b/>
          <w:bCs/>
          <w:i/>
          <w:iCs/>
        </w:rPr>
        <w:t>zhotovitel</w:t>
      </w:r>
      <w:r w:rsidRPr="00067D70">
        <w:rPr>
          <w:rFonts w:ascii="Calibri" w:hAnsi="Calibri" w:cs="Calibri"/>
        </w:rPr>
        <w:t xml:space="preserve"> se zavazuje tyto požadavky akceptovat (např. </w:t>
      </w:r>
      <w:r w:rsidRPr="00067D70">
        <w:rPr>
          <w:rFonts w:ascii="Calibri" w:hAnsi="Calibri" w:cs="Calibri"/>
          <w:b/>
          <w:bCs/>
          <w:i/>
          <w:iCs/>
        </w:rPr>
        <w:t>faktura</w:t>
      </w:r>
      <w:r w:rsidRPr="00067D70">
        <w:rPr>
          <w:rFonts w:ascii="Calibri" w:hAnsi="Calibri" w:cs="Calibri"/>
        </w:rPr>
        <w:t xml:space="preserve"> bude obsahovat odečet zálohové platby).</w:t>
      </w:r>
    </w:p>
    <w:p w14:paraId="073280FA" w14:textId="0B03E3DB" w:rsidR="002009EB" w:rsidRPr="00FE5A7A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F85F51">
        <w:rPr>
          <w:rFonts w:ascii="Calibri" w:hAnsi="Calibri" w:cs="Calibri"/>
        </w:rPr>
        <w:t>5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Objednatel</w:t>
      </w:r>
      <w:r w:rsidRPr="00FE5A7A">
        <w:rPr>
          <w:rFonts w:ascii="Calibri" w:hAnsi="Calibri" w:cs="Calibri"/>
        </w:rPr>
        <w:t xml:space="preserve"> může </w:t>
      </w:r>
      <w:r w:rsidRPr="00FE5A7A">
        <w:rPr>
          <w:rFonts w:ascii="Calibri" w:hAnsi="Calibri" w:cs="Calibri"/>
          <w:b/>
          <w:bCs/>
          <w:i/>
          <w:iCs/>
        </w:rPr>
        <w:t>fakturu</w:t>
      </w:r>
      <w:r w:rsidRPr="00FE5A7A">
        <w:rPr>
          <w:rFonts w:ascii="Calibri" w:hAnsi="Calibri" w:cs="Calibri"/>
        </w:rPr>
        <w:t xml:space="preserve"> vrátit do data její splatnosti, pokud </w:t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nebude obsahovat náležitosti obsažené uvedené shora v tomto článku. V tomto případě </w:t>
      </w:r>
      <w:r w:rsidRPr="00067D70">
        <w:rPr>
          <w:rFonts w:ascii="Calibri" w:hAnsi="Calibri" w:cs="Calibri"/>
        </w:rPr>
        <w:t xml:space="preserve">je </w:t>
      </w:r>
      <w:r w:rsidRPr="00067D70">
        <w:rPr>
          <w:rFonts w:ascii="Calibri" w:hAnsi="Calibri" w:cs="Calibri"/>
          <w:b/>
          <w:bCs/>
          <w:i/>
          <w:iCs/>
        </w:rPr>
        <w:t>zhotovitel</w:t>
      </w:r>
      <w:r w:rsidRPr="00067D70">
        <w:rPr>
          <w:rFonts w:ascii="Calibri" w:hAnsi="Calibri" w:cs="Calibri"/>
        </w:rPr>
        <w:t xml:space="preserve"> povinen vystavit novou </w:t>
      </w:r>
      <w:r w:rsidRPr="00067D70">
        <w:rPr>
          <w:rFonts w:ascii="Calibri" w:hAnsi="Calibri" w:cs="Calibri"/>
          <w:b/>
          <w:bCs/>
          <w:i/>
          <w:iCs/>
        </w:rPr>
        <w:t>fakturu</w:t>
      </w:r>
      <w:r w:rsidRPr="00067D70">
        <w:rPr>
          <w:rFonts w:ascii="Calibri" w:hAnsi="Calibri" w:cs="Calibri"/>
        </w:rPr>
        <w:t xml:space="preserve"> s opravenými údaji či náležitostmi, přičemž opětovným doručením nové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počne běžet nová lhůta splatnosti od začátku. Současně s vrácením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sdělí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zhotoviteli</w:t>
      </w:r>
      <w:r w:rsidRPr="00067D70">
        <w:rPr>
          <w:rFonts w:ascii="Calibri" w:hAnsi="Calibri" w:cs="Calibri"/>
        </w:rPr>
        <w:t xml:space="preserve"> důvody vrácení.</w:t>
      </w:r>
    </w:p>
    <w:p w14:paraId="378A9B76" w14:textId="2115F31F" w:rsidR="002009EB" w:rsidRPr="00067D70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F85F51">
        <w:rPr>
          <w:rFonts w:ascii="Calibri" w:hAnsi="Calibri" w:cs="Calibri"/>
        </w:rPr>
        <w:t>6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je povinen uhradit </w:t>
      </w:r>
      <w:r w:rsidRPr="00067D70">
        <w:rPr>
          <w:rFonts w:ascii="Calibri" w:hAnsi="Calibri" w:cs="Calibri"/>
          <w:b/>
          <w:bCs/>
          <w:i/>
          <w:iCs/>
        </w:rPr>
        <w:t>fakturu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zhotovitele</w:t>
      </w:r>
      <w:r w:rsidRPr="00067D70">
        <w:rPr>
          <w:rFonts w:ascii="Calibri" w:hAnsi="Calibri" w:cs="Calibri"/>
        </w:rPr>
        <w:t xml:space="preserve"> nejpozději do 30 dnů ode dne následujícího po dni doručení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objednateli</w:t>
      </w:r>
      <w:r w:rsidRPr="00067D70">
        <w:rPr>
          <w:rFonts w:ascii="Calibri" w:hAnsi="Calibri" w:cs="Calibri"/>
        </w:rPr>
        <w:t>. Platby budou probíhat výhradně v Korunách českých. Rovněž veškeré cenové údaje budou uváděny v této měně.</w:t>
      </w:r>
    </w:p>
    <w:p w14:paraId="61A4109D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6E1E4F5E" w14:textId="77777777" w:rsidR="00E44966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6. DODÁNÍ ZBOŽÍ</w:t>
      </w:r>
    </w:p>
    <w:p w14:paraId="1BD7BE6A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EB0A653" w14:textId="23073545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Závazek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poskytnout dodávku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dle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splněn předáním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které je zcela bez vad a vyhovuje všem právním předpisům a platným normám (i technickým)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. Součástí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je i montáž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19E99260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informovat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 přesném datu dodání zboží, a to nejméně 10 dnů předem.</w:t>
      </w:r>
    </w:p>
    <w:p w14:paraId="30A126A5" w14:textId="0F84B8C8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Převzetí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splnění všech dalších závazků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spojených s dodáním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potvrdí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podpisem předávacího protokolu.</w:t>
      </w:r>
    </w:p>
    <w:p w14:paraId="31546381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není povinen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převzít v případě, že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nedodá tyto doklady</w:t>
      </w:r>
      <w:r w:rsidRPr="00067D70">
        <w:rPr>
          <w:rFonts w:ascii="Calibri" w:hAnsi="Calibri" w:cs="Calibri"/>
        </w:rPr>
        <w:t xml:space="preserve">: </w:t>
      </w:r>
      <w:r w:rsidR="00E44966" w:rsidRPr="00067D70">
        <w:rPr>
          <w:rFonts w:ascii="Calibri" w:hAnsi="Calibri" w:cs="Calibri"/>
        </w:rPr>
        <w:t xml:space="preserve">návody, záruční listy, příp. další platnými předpisy požadovaná osvědčení o schválení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</w:t>
      </w:r>
      <w:r w:rsidRPr="00067D70">
        <w:rPr>
          <w:rFonts w:ascii="Calibri" w:hAnsi="Calibri" w:cs="Calibri"/>
        </w:rPr>
        <w:t xml:space="preserve">a </w:t>
      </w:r>
      <w:r w:rsidR="00E44966" w:rsidRPr="00067D70">
        <w:rPr>
          <w:rFonts w:ascii="Calibri" w:hAnsi="Calibri" w:cs="Calibri"/>
        </w:rPr>
        <w:t>to vše v českém jazyce</w:t>
      </w:r>
      <w:r w:rsidRPr="00067D70">
        <w:rPr>
          <w:rFonts w:ascii="Calibri" w:hAnsi="Calibri" w:cs="Calibri"/>
        </w:rPr>
        <w:t>.</w:t>
      </w:r>
    </w:p>
    <w:p w14:paraId="0D7A245B" w14:textId="451DE65C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Vlastnické právo k</w:t>
      </w:r>
      <w:r w:rsidRPr="00067D70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předmětu</w:t>
      </w:r>
      <w:r w:rsidRPr="00067D70">
        <w:rPr>
          <w:rFonts w:ascii="Calibri" w:hAnsi="Calibri" w:cs="Calibri"/>
        </w:rPr>
        <w:t xml:space="preserve"> této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přechází na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jeho převzetím </w:t>
      </w:r>
      <w:r w:rsidRPr="00067D70">
        <w:rPr>
          <w:rFonts w:ascii="Calibri" w:hAnsi="Calibri" w:cs="Calibri"/>
        </w:rPr>
        <w:t>a</w:t>
      </w:r>
      <w:r w:rsidR="00E44966" w:rsidRPr="00067D70">
        <w:rPr>
          <w:rFonts w:ascii="Calibri" w:hAnsi="Calibri" w:cs="Calibri"/>
        </w:rPr>
        <w:t xml:space="preserve"> potvrzením </w:t>
      </w:r>
      <w:r w:rsidR="000025C4">
        <w:rPr>
          <w:rFonts w:ascii="Calibri" w:hAnsi="Calibri" w:cs="Calibri"/>
        </w:rPr>
        <w:t>předávacího protokolu</w:t>
      </w:r>
      <w:r w:rsidR="00E44966" w:rsidRPr="00067D70">
        <w:rPr>
          <w:rFonts w:ascii="Calibri" w:hAnsi="Calibri" w:cs="Calibri"/>
        </w:rPr>
        <w:t>.</w:t>
      </w:r>
    </w:p>
    <w:p w14:paraId="21D17E64" w14:textId="77777777" w:rsidR="00A33A53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</w:p>
    <w:p w14:paraId="7CEA992B" w14:textId="77777777" w:rsidR="00E44966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7. MAJETKOVÉ SANKCE</w:t>
      </w:r>
    </w:p>
    <w:p w14:paraId="4F02F477" w14:textId="77777777" w:rsidR="00A33A53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F695E29" w14:textId="7A396567" w:rsidR="00A33A53" w:rsidRPr="00067D70" w:rsidRDefault="00A33A53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7.1</w:t>
      </w:r>
      <w:r w:rsidR="00FB21D9"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="00FB21D9"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povinen zaplatit </w:t>
      </w:r>
      <w:r w:rsidR="00FB21D9"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</w:t>
      </w:r>
      <w:r w:rsidR="003026C6">
        <w:rPr>
          <w:rFonts w:ascii="Calibri" w:hAnsi="Calibri" w:cs="Calibri"/>
        </w:rPr>
        <w:t>1 000 Kč</w:t>
      </w:r>
      <w:r w:rsidR="00E44966" w:rsidRPr="00067D70">
        <w:rPr>
          <w:rFonts w:ascii="Calibri" w:hAnsi="Calibri" w:cs="Calibri"/>
        </w:rPr>
        <w:t xml:space="preserve"> za každý i započatý den prodlení.</w:t>
      </w:r>
    </w:p>
    <w:p w14:paraId="484E1812" w14:textId="77777777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zboží objednateli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40 dnů se považuje za podstatné porušení smlouvy.</w:t>
      </w:r>
    </w:p>
    <w:p w14:paraId="76FE47D2" w14:textId="2FC108A3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, </w:t>
      </w:r>
      <w:r w:rsidR="00E44966" w:rsidRPr="00067D70">
        <w:rPr>
          <w:rFonts w:ascii="Calibri" w:hAnsi="Calibri" w:cs="Calibri"/>
        </w:rPr>
        <w:t xml:space="preserve">je povinen zaplatit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</w:t>
      </w:r>
      <w:r w:rsidR="0011106E">
        <w:rPr>
          <w:rFonts w:ascii="Calibri" w:hAnsi="Calibri" w:cs="Calibri"/>
        </w:rPr>
        <w:t>1 000 Kč</w:t>
      </w:r>
      <w:r w:rsidR="00E44966" w:rsidRPr="00067D70">
        <w:rPr>
          <w:rFonts w:ascii="Calibri" w:hAnsi="Calibri" w:cs="Calibri"/>
        </w:rPr>
        <w:t xml:space="preserve"> za každý i započatý den prodlení.</w:t>
      </w:r>
    </w:p>
    <w:p w14:paraId="141648F7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20 dnů se považuje za podstatné porušení smlouvy.</w:t>
      </w:r>
    </w:p>
    <w:p w14:paraId="35F9E101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</w:t>
      </w:r>
      <w:r w:rsidR="00E44966" w:rsidRPr="00067D70">
        <w:rPr>
          <w:rFonts w:ascii="Calibri" w:hAnsi="Calibri" w:cs="Calibri"/>
        </w:rPr>
        <w:t xml:space="preserve"> v prodlení s úhradou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proti sjednanému termínu je povinen zaplatit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hotoviteli</w:t>
      </w:r>
      <w:r w:rsidR="00E44966" w:rsidRPr="00067D70">
        <w:rPr>
          <w:rFonts w:ascii="Calibri" w:hAnsi="Calibri" w:cs="Calibri"/>
        </w:rPr>
        <w:t xml:space="preserve"> úrok z prodlení ve výši 0,05</w:t>
      </w:r>
      <w:r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>% z dlužné částky za každý i započatý den prodlení.</w:t>
      </w:r>
    </w:p>
    <w:p w14:paraId="4E39C2D2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Strana povinná je povinna uhradit vyúčtované smluvní pokuty či úrok z prodlení </w:t>
      </w:r>
      <w:r w:rsidRPr="00067D70">
        <w:rPr>
          <w:rFonts w:ascii="Calibri" w:hAnsi="Calibri" w:cs="Calibri"/>
          <w:snapToGrid w:val="0"/>
        </w:rPr>
        <w:t xml:space="preserve">dle tohoto článku </w:t>
      </w:r>
      <w:r w:rsidR="00E44966" w:rsidRPr="00067D70">
        <w:rPr>
          <w:rFonts w:ascii="Calibri" w:hAnsi="Calibri" w:cs="Calibri"/>
          <w:snapToGrid w:val="0"/>
        </w:rPr>
        <w:lastRenderedPageBreak/>
        <w:t>nejpozději do 30 dnů od dne obdržení příslušného vyúčtování</w:t>
      </w:r>
      <w:r w:rsidR="00E44966" w:rsidRPr="00067D70">
        <w:rPr>
          <w:rFonts w:ascii="Calibri" w:hAnsi="Calibri" w:cs="Calibri"/>
        </w:rPr>
        <w:t>.</w:t>
      </w:r>
    </w:p>
    <w:p w14:paraId="18F3DBDE" w14:textId="77777777" w:rsidR="00E44966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Zaplacením smluvní pokuty není dotčen nárok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o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bjednatele</w:t>
      </w:r>
      <w:r w:rsidR="00E44966" w:rsidRPr="00067D70">
        <w:rPr>
          <w:rFonts w:ascii="Calibri" w:hAnsi="Calibri" w:cs="Calibri"/>
          <w:snapToGrid w:val="0"/>
        </w:rPr>
        <w:t xml:space="preserve"> na náhradu škody způsobené mu porušením povinnosti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z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hotovitele</w:t>
      </w:r>
      <w:r w:rsidR="00E44966" w:rsidRPr="00067D70">
        <w:rPr>
          <w:rFonts w:ascii="Calibri" w:hAnsi="Calibri" w:cs="Calibri"/>
          <w:snapToGrid w:val="0"/>
        </w:rPr>
        <w:t>, na niž se smluvní pokuta vztahuje</w:t>
      </w:r>
      <w:r w:rsidR="00E44966" w:rsidRPr="00067D70">
        <w:rPr>
          <w:rFonts w:ascii="Calibri" w:hAnsi="Calibri" w:cs="Calibri"/>
        </w:rPr>
        <w:t>.</w:t>
      </w:r>
    </w:p>
    <w:p w14:paraId="5E468480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52560CD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8. ZÁRUKA ZA JAKOST</w:t>
      </w:r>
    </w:p>
    <w:p w14:paraId="4A36CAD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30FE821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poskytuje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záruku za jakost a prohlašuje, že dodané zboží bude po celou záruční dobu plně způsobilé pro použití ke smluvenému i obvyklému účelu a že si po celou záruční dobu zachová smluvené i obvyklé vlastnosti. Poskytnutím záruky za jakost není vyloučena zákonná odpovědnost prodávajícího za vady.</w:t>
      </w:r>
    </w:p>
    <w:p w14:paraId="614615C8" w14:textId="057AC5CF" w:rsidR="00567FAB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8.2</w:t>
      </w:r>
      <w:r w:rsidRPr="00067D70">
        <w:rPr>
          <w:rFonts w:ascii="Calibri" w:hAnsi="Calibri" w:cs="Calibri"/>
        </w:rPr>
        <w:tab/>
      </w:r>
      <w:r w:rsidR="00567FAB" w:rsidRPr="00567FAB">
        <w:rPr>
          <w:rFonts w:ascii="Calibri" w:hAnsi="Calibri" w:cs="Calibri"/>
        </w:rPr>
        <w:t xml:space="preserve">Záruční lhůta na zboží poskytnutá </w:t>
      </w:r>
      <w:r w:rsidR="00567FAB" w:rsidRPr="00567FAB">
        <w:rPr>
          <w:rFonts w:ascii="Calibri" w:hAnsi="Calibri" w:cs="Calibri"/>
          <w:b/>
          <w:bCs/>
          <w:i/>
          <w:iCs/>
        </w:rPr>
        <w:t>zhotovitelem</w:t>
      </w:r>
      <w:r w:rsidR="00567FAB" w:rsidRPr="00567FAB">
        <w:rPr>
          <w:rFonts w:ascii="Calibri" w:hAnsi="Calibri" w:cs="Calibri"/>
        </w:rPr>
        <w:t xml:space="preserve"> se sjednává v délce lhůty poskytnuté výrobcem, nejméně však v </w:t>
      </w:r>
      <w:r w:rsidR="00567FAB" w:rsidRPr="00093B16">
        <w:rPr>
          <w:rFonts w:ascii="Calibri" w:hAnsi="Calibri" w:cs="Calibri"/>
        </w:rPr>
        <w:t xml:space="preserve">délce </w:t>
      </w:r>
      <w:r w:rsidR="00093B16" w:rsidRPr="00093B16">
        <w:rPr>
          <w:rFonts w:ascii="Calibri" w:hAnsi="Calibri" w:cs="Calibri"/>
        </w:rPr>
        <w:t>24</w:t>
      </w:r>
      <w:r w:rsidR="00567FAB" w:rsidRPr="00093B16">
        <w:rPr>
          <w:rFonts w:ascii="Calibri" w:hAnsi="Calibri" w:cs="Calibri"/>
        </w:rPr>
        <w:t xml:space="preserve"> měsíců, ode dne</w:t>
      </w:r>
      <w:r w:rsidR="00567FAB" w:rsidRPr="00567FAB">
        <w:rPr>
          <w:rFonts w:ascii="Calibri" w:hAnsi="Calibri" w:cs="Calibri"/>
        </w:rPr>
        <w:t xml:space="preserve"> dodání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a předání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</w:t>
      </w:r>
      <w:r w:rsidR="00567FAB" w:rsidRPr="00567FAB">
        <w:rPr>
          <w:rFonts w:ascii="Calibri" w:hAnsi="Calibri" w:cs="Calibri"/>
          <w:b/>
          <w:bCs/>
          <w:i/>
          <w:iCs/>
        </w:rPr>
        <w:t>objednateli</w:t>
      </w:r>
      <w:r w:rsidR="00422864">
        <w:rPr>
          <w:rFonts w:ascii="Calibri" w:hAnsi="Calibri" w:cs="Calibri"/>
          <w:b/>
          <w:bCs/>
          <w:i/>
          <w:iCs/>
        </w:rPr>
        <w:t>.</w:t>
      </w:r>
    </w:p>
    <w:p w14:paraId="01A767E9" w14:textId="30933300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oprávněn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uplatnit zjištěné vady kdykoliv v době trvání záruční doby, a</w:t>
      </w:r>
      <w:r w:rsidR="008D45B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to</w:t>
      </w:r>
      <w:r w:rsidR="008D45B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bez ohledu na to, kdy byly vady zjištěny.</w:t>
      </w:r>
    </w:p>
    <w:p w14:paraId="0E49F4F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povinen vady písemně reklamovat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bez zbytečného odkladu po jejich zjištění. Oznámení (reklamaci) odešle na adresu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uvedenou ve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s</w:t>
      </w:r>
      <w:r w:rsidR="00E44966" w:rsidRPr="00067D70">
        <w:rPr>
          <w:rFonts w:ascii="Calibri" w:hAnsi="Calibri" w:cs="Calibri"/>
          <w:b/>
          <w:bCs/>
          <w:i/>
          <w:iCs/>
        </w:rPr>
        <w:t>mlouvě</w:t>
      </w:r>
      <w:r w:rsidR="00E44966" w:rsidRPr="00067D70">
        <w:rPr>
          <w:rFonts w:ascii="Calibri" w:hAnsi="Calibri" w:cs="Calibri"/>
        </w:rPr>
        <w:t xml:space="preserve">. V reklamaci musí být vady popsány nebo uvedeno jak se projevují. Dále v reklamaci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uvede, jakým způsobem požaduje sjednat nápravu.</w:t>
      </w:r>
    </w:p>
    <w:p w14:paraId="46477EB9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má právo zvolit si způsob odstranění vady některou z následujících možností:</w:t>
      </w:r>
    </w:p>
    <w:p w14:paraId="3FD56021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v případě odstranitelné vady odstraněním vady opravou dodaného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="00DB20FE" w:rsidRPr="00067D70">
        <w:rPr>
          <w:rFonts w:ascii="Calibri" w:hAnsi="Calibri" w:cs="Calibri"/>
        </w:rPr>
        <w:t>;</w:t>
      </w:r>
      <w:r w:rsidRPr="00067D70">
        <w:rPr>
          <w:rFonts w:ascii="Calibri" w:hAnsi="Calibri" w:cs="Calibri"/>
        </w:rPr>
        <w:t xml:space="preserve"> </w:t>
      </w:r>
    </w:p>
    <w:p w14:paraId="77D596C5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v případě neodstranitelné vady, pro kterou nelze zboží řádně užívat</w:t>
      </w:r>
      <w:r w:rsidR="00DB20FE" w:rsidRPr="00067D70">
        <w:rPr>
          <w:rFonts w:ascii="Calibri" w:hAnsi="Calibri" w:cs="Calibri"/>
        </w:rPr>
        <w:t>,</w:t>
      </w:r>
      <w:r w:rsidRPr="00067D70">
        <w:rPr>
          <w:rFonts w:ascii="Calibri" w:hAnsi="Calibri" w:cs="Calibri"/>
        </w:rPr>
        <w:t xml:space="preserve"> dodáním nového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bez vady nebo dodáním chybějící části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>, nebo může objednatel odstoupit od smlouvy</w:t>
      </w:r>
      <w:r w:rsidR="00DB20FE" w:rsidRPr="00067D70">
        <w:rPr>
          <w:rFonts w:ascii="Calibri" w:hAnsi="Calibri" w:cs="Calibri"/>
        </w:rPr>
        <w:t>.</w:t>
      </w:r>
    </w:p>
    <w:p w14:paraId="5805FA07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Reklamaci lze uplatnit nejpozději do posledního dne záruční lhůty, přičemž i reklamace odeslaná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bjednatelem</w:t>
      </w:r>
      <w:r w:rsidR="00E44966" w:rsidRPr="00067D70">
        <w:rPr>
          <w:rFonts w:ascii="Calibri" w:hAnsi="Calibri" w:cs="Calibri"/>
        </w:rPr>
        <w:t xml:space="preserve"> v poslední den záruční lhůty se považuje za včas uplatněnou.</w:t>
      </w:r>
    </w:p>
    <w:p w14:paraId="7855BF1F" w14:textId="2B9CF74F" w:rsidR="00DB20FE" w:rsidRPr="004D7281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8.7</w:t>
      </w:r>
      <w:r w:rsidRPr="00067D70">
        <w:rPr>
          <w:rFonts w:ascii="Calibri" w:hAnsi="Calibri" w:cs="Calibri"/>
        </w:rPr>
        <w:tab/>
      </w:r>
      <w:r w:rsidR="004D7281" w:rsidRPr="00E6426F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je povinen zahájit práce na odstranění vad dodaného </w:t>
      </w:r>
      <w:r w:rsidR="004D7281" w:rsidRPr="004D7281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do 24 hodin, vždy </w:t>
      </w:r>
      <w:r w:rsidR="004D7281">
        <w:rPr>
          <w:rFonts w:ascii="Calibri" w:hAnsi="Calibri" w:cs="Calibri"/>
        </w:rPr>
        <w:t>od okamžiku</w:t>
      </w:r>
      <w:r w:rsidR="004D7281" w:rsidRPr="004D7281">
        <w:rPr>
          <w:rFonts w:ascii="Calibri" w:hAnsi="Calibri" w:cs="Calibri"/>
        </w:rPr>
        <w:t xml:space="preserve"> obdržení reklamace, pokud se </w:t>
      </w:r>
      <w:r w:rsidR="004D7281" w:rsidRPr="00E6426F">
        <w:rPr>
          <w:rFonts w:ascii="Calibri" w:hAnsi="Calibri" w:cs="Calibri"/>
          <w:b/>
          <w:bCs/>
          <w:i/>
          <w:iCs/>
        </w:rPr>
        <w:t>smluvní strany</w:t>
      </w:r>
      <w:r w:rsidR="004D7281" w:rsidRPr="004D7281">
        <w:rPr>
          <w:rFonts w:ascii="Calibri" w:hAnsi="Calibri" w:cs="Calibri"/>
        </w:rPr>
        <w:t xml:space="preserve"> písemně nedohodnou jinak. Zahájit odstraňování reklamované vady je </w:t>
      </w:r>
      <w:r w:rsidR="004D7281" w:rsidRPr="004D7281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povinen na místě, kde se </w:t>
      </w:r>
      <w:r w:rsidR="004D7281" w:rsidRPr="00E6426F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nachází, pokud se </w:t>
      </w:r>
      <w:r w:rsidR="004D7281" w:rsidRPr="004D7281">
        <w:rPr>
          <w:rFonts w:ascii="Calibri" w:hAnsi="Calibri" w:cs="Calibri"/>
          <w:b/>
          <w:bCs/>
          <w:i/>
          <w:iCs/>
        </w:rPr>
        <w:t>smluvní strany</w:t>
      </w:r>
      <w:r w:rsidR="004D7281">
        <w:rPr>
          <w:rFonts w:ascii="Calibri" w:hAnsi="Calibri" w:cs="Calibri"/>
        </w:rPr>
        <w:t xml:space="preserve"> nedohodnou jinak.</w:t>
      </w:r>
    </w:p>
    <w:p w14:paraId="0C920DA3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zajišťovat záruční a pozáruční servis </w:t>
      </w:r>
      <w:r w:rsidRPr="00067D70">
        <w:rPr>
          <w:rFonts w:ascii="Calibri" w:hAnsi="Calibri" w:cs="Calibri"/>
        </w:rPr>
        <w:t>předmětu této</w:t>
      </w:r>
      <w:r w:rsidRPr="00067D70">
        <w:rPr>
          <w:rFonts w:ascii="Calibri" w:hAnsi="Calibri" w:cs="Calibri"/>
          <w:b/>
          <w:bCs/>
          <w:i/>
          <w:iCs/>
        </w:rPr>
        <w:t xml:space="preserve"> smlouvy</w:t>
      </w:r>
      <w:r w:rsidR="00E44966" w:rsidRPr="00067D70">
        <w:rPr>
          <w:rFonts w:ascii="Calibri" w:hAnsi="Calibri" w:cs="Calibri"/>
        </w:rPr>
        <w:t xml:space="preserve"> a garantuje dostupnost servisu a plného sortimentu náhradních dílů minimálně po dobu 10 let od dodání předmětu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618097C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</w:rPr>
      </w:pPr>
    </w:p>
    <w:p w14:paraId="1D4AFBEB" w14:textId="77777777" w:rsidR="00E44966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9. ZMĚNA SMLOUVY</w:t>
      </w:r>
    </w:p>
    <w:p w14:paraId="60AF254F" w14:textId="77777777" w:rsidR="00DB20FE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A3737B8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Jakákoliv změna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musí mít písemnou formu a musí být podepsána osobami oprávněnými </w:t>
      </w:r>
      <w:r w:rsidRPr="00067D70">
        <w:rPr>
          <w:rFonts w:ascii="Calibri" w:hAnsi="Calibri" w:cs="Calibri"/>
        </w:rPr>
        <w:t xml:space="preserve">jednat a podepisovat se </w:t>
      </w:r>
      <w:r w:rsidR="00E44966" w:rsidRPr="00067D70">
        <w:rPr>
          <w:rFonts w:ascii="Calibri" w:hAnsi="Calibri" w:cs="Calibri"/>
        </w:rPr>
        <w:t xml:space="preserve">za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</w:t>
      </w:r>
      <w:r w:rsidR="00E44966" w:rsidRPr="00067D70">
        <w:rPr>
          <w:rFonts w:ascii="Calibri" w:hAnsi="Calibri" w:cs="Calibri"/>
        </w:rPr>
        <w:t xml:space="preserve"> a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nebo osobami jimi zmocněnými.</w:t>
      </w:r>
    </w:p>
    <w:p w14:paraId="73615685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se sjednávají jako dodatek ke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 xml:space="preserve"> s číselným označením podle pořadového čísla příslušné 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784133DC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786F6F6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10. ODSTOUPENÍ OD SMLOUVY</w:t>
      </w:r>
    </w:p>
    <w:p w14:paraId="66111B87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959FFE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</w:rPr>
        <w:t>10.1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nebo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mají právo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odstoupit v případech stanovených touto smlouvou nebo zákonem.</w:t>
      </w:r>
    </w:p>
    <w:p w14:paraId="4CBB3668" w14:textId="4CB19EAA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10.2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je oprávněn odstoupit od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, poruší-li zhotovitel podstatným způsobem </w:t>
      </w:r>
      <w:r w:rsidR="00E44966" w:rsidRPr="00067D70">
        <w:rPr>
          <w:rFonts w:ascii="Calibri" w:hAnsi="Calibri" w:cs="Calibri"/>
          <w:b/>
          <w:i/>
          <w:iCs/>
        </w:rPr>
        <w:t>smlouvu</w:t>
      </w:r>
      <w:r w:rsidR="00E44966" w:rsidRPr="00067D70">
        <w:rPr>
          <w:rFonts w:ascii="Calibri" w:hAnsi="Calibri" w:cs="Calibri"/>
          <w:bCs/>
        </w:rPr>
        <w:t>,</w:t>
      </w:r>
      <w:r w:rsidR="00D06C1B" w:rsidRPr="00067D70">
        <w:rPr>
          <w:rFonts w:ascii="Calibri" w:hAnsi="Calibri" w:cs="Calibri"/>
          <w:bCs/>
        </w:rPr>
        <w:t xml:space="preserve"> tj.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zejména:</w:t>
      </w:r>
    </w:p>
    <w:p w14:paraId="4523066D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vstoupí do likvidace</w:t>
      </w:r>
      <w:r w:rsidR="00D06C1B" w:rsidRPr="00067D70">
        <w:rPr>
          <w:rFonts w:ascii="Calibri" w:hAnsi="Calibri" w:cs="Calibri"/>
          <w:bCs/>
        </w:rPr>
        <w:t>;</w:t>
      </w:r>
    </w:p>
    <w:p w14:paraId="6BBA6AD9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 xml:space="preserve">na </w:t>
      </w:r>
      <w:r w:rsidRPr="00067D70">
        <w:rPr>
          <w:rFonts w:ascii="Calibri" w:hAnsi="Calibri" w:cs="Calibri"/>
          <w:b/>
          <w:i/>
          <w:iCs/>
        </w:rPr>
        <w:t>zhotovitele</w:t>
      </w:r>
      <w:r w:rsidRPr="00067D70">
        <w:rPr>
          <w:rFonts w:ascii="Calibri" w:hAnsi="Calibri" w:cs="Calibri"/>
          <w:bCs/>
        </w:rPr>
        <w:t xml:space="preserve"> je v</w:t>
      </w:r>
      <w:r w:rsidRPr="00067D70">
        <w:rPr>
          <w:rFonts w:ascii="Calibri" w:hAnsi="Calibri" w:cs="Calibri"/>
        </w:rPr>
        <w:t>yhlášen konkurz</w:t>
      </w:r>
      <w:r w:rsidR="00D06C1B" w:rsidRPr="00067D70">
        <w:rPr>
          <w:rFonts w:ascii="Calibri" w:hAnsi="Calibri" w:cs="Calibri"/>
        </w:rPr>
        <w:t>;</w:t>
      </w:r>
    </w:p>
    <w:p w14:paraId="69A1EC35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zanedbává nebo porušuje své povinnosti smluvené v této </w:t>
      </w:r>
      <w:r w:rsidRPr="00067D70">
        <w:rPr>
          <w:rFonts w:ascii="Calibri" w:hAnsi="Calibri" w:cs="Calibri"/>
          <w:b/>
          <w:i/>
          <w:iCs/>
        </w:rPr>
        <w:t>smlouvě</w:t>
      </w:r>
      <w:r w:rsidR="00D06C1B" w:rsidRPr="00067D70">
        <w:rPr>
          <w:rFonts w:ascii="Calibri" w:hAnsi="Calibri" w:cs="Calibri"/>
          <w:bCs/>
        </w:rPr>
        <w:t>.</w:t>
      </w:r>
    </w:p>
    <w:p w14:paraId="03EFA452" w14:textId="513C462A" w:rsidR="00D06C1B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lastRenderedPageBreak/>
        <w:t>10.3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Odstoupením od smlouvy je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odejmuto právo dále provádět dodávku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>, aniž by jej toto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 xml:space="preserve">odstoupení zprošťovalo jakýchkoliv jeho závazků nebo povinností podle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 nebo povinností respektovat práva, která byla </w:t>
      </w:r>
      <w:r w:rsidR="00E44966" w:rsidRPr="00067D70">
        <w:rPr>
          <w:rFonts w:ascii="Calibri" w:hAnsi="Calibri" w:cs="Calibri"/>
          <w:b/>
          <w:i/>
          <w:iCs/>
        </w:rPr>
        <w:t>objednateli</w:t>
      </w:r>
      <w:r w:rsidR="00E44966" w:rsidRPr="00067D70">
        <w:rPr>
          <w:rFonts w:ascii="Calibri" w:hAnsi="Calibri" w:cs="Calibri"/>
          <w:bCs/>
        </w:rPr>
        <w:t xml:space="preserve"> v souladu se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udělena. V případě odstoupení od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smlouvy nezanikají zejména ustanovení smlouvy upravující záruku za jakost a smluvní pokuty za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nezahájení odstraňování vady a za neodstranění vady. Záruční lhůta v tomto případě začíná běžet účinností odstoupení.</w:t>
      </w:r>
    </w:p>
    <w:p w14:paraId="1B7F82F5" w14:textId="63877BFF" w:rsidR="00E44966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10.4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Po odstoupení od smlouvy provedou </w:t>
      </w:r>
      <w:r w:rsidR="00E44966" w:rsidRPr="00067D70">
        <w:rPr>
          <w:rFonts w:ascii="Calibri" w:hAnsi="Calibri" w:cs="Calibri"/>
          <w:b/>
          <w:i/>
          <w:iCs/>
        </w:rPr>
        <w:t>smluvní strany</w:t>
      </w:r>
      <w:r w:rsidR="00E44966" w:rsidRPr="00067D70">
        <w:rPr>
          <w:rFonts w:ascii="Calibri" w:hAnsi="Calibri" w:cs="Calibri"/>
          <w:bCs/>
        </w:rPr>
        <w:t xml:space="preserve"> prověrku dosud provedených dodávek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>, o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 xml:space="preserve">čemž vyhotoví protokol, který podepíší a ve kterém budou uvedeny veškeré práce a dodávky, které byly provedeny ve sjednané kvalitě a v souladu s touto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a které tudíž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převezme a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uhradí, a práce a dodávky, které mají vady a které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uhradí až po odstranění těchto vad v určené přiměřené lhůtě. O odstranění vad bude vyhotoven zápis, který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potvrdí, odpovídá-li skutečnosti. Nejsou-li vady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 xml:space="preserve"> v </w:t>
      </w:r>
      <w:r w:rsidR="00E44966" w:rsidRPr="00067D70">
        <w:rPr>
          <w:rFonts w:ascii="Calibri" w:hAnsi="Calibri" w:cs="Calibri"/>
          <w:b/>
          <w:i/>
          <w:iCs/>
        </w:rPr>
        <w:t>objednatelem</w:t>
      </w:r>
      <w:r w:rsidR="00E44966" w:rsidRPr="00067D70">
        <w:rPr>
          <w:rFonts w:ascii="Calibri" w:hAnsi="Calibri" w:cs="Calibri"/>
          <w:bCs/>
        </w:rPr>
        <w:t xml:space="preserve"> určené lhůtě odstraněny, ztrácí </w:t>
      </w:r>
      <w:r w:rsidR="00E44966" w:rsidRPr="00067D70">
        <w:rPr>
          <w:rFonts w:ascii="Calibri" w:hAnsi="Calibri" w:cs="Calibri"/>
          <w:b/>
          <w:i/>
          <w:iCs/>
        </w:rPr>
        <w:t>zhotovitel</w:t>
      </w:r>
      <w:r w:rsidR="00E44966" w:rsidRPr="00067D70">
        <w:rPr>
          <w:rFonts w:ascii="Calibri" w:hAnsi="Calibri" w:cs="Calibri"/>
          <w:bCs/>
        </w:rPr>
        <w:t xml:space="preserve"> právo na jejich úhradu.</w:t>
      </w:r>
    </w:p>
    <w:p w14:paraId="05CFA81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0A6FCE27" w14:textId="77777777" w:rsidR="00E44966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11. DALŠÍ UJEDNÁNÍ</w:t>
      </w:r>
    </w:p>
    <w:p w14:paraId="7E445B32" w14:textId="77777777" w:rsidR="00D06C1B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1F6B93BD" w14:textId="78A08DAC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</w:t>
      </w:r>
      <w:r w:rsidRPr="00067D70">
        <w:rPr>
          <w:rFonts w:ascii="Calibri" w:hAnsi="Calibri" w:cs="Calibri"/>
        </w:rPr>
        <w:tab/>
      </w:r>
      <w:r w:rsidR="00E44966" w:rsidRPr="00EA5BBA">
        <w:rPr>
          <w:rFonts w:asciiTheme="minorHAnsi" w:hAnsiTheme="minorHAnsi" w:cstheme="minorHAnsi"/>
        </w:rPr>
        <w:t>Projekt „</w:t>
      </w:r>
      <w:r w:rsidR="001B7102" w:rsidRPr="001B7102">
        <w:rPr>
          <w:rFonts w:asciiTheme="minorHAnsi" w:hAnsiTheme="minorHAnsi" w:cstheme="minorHAnsi"/>
          <w:color w:val="222222"/>
        </w:rPr>
        <w:t xml:space="preserve">Snížení energetické náročnosti výrobního procesu ve společnosti </w:t>
      </w:r>
      <w:proofErr w:type="gramStart"/>
      <w:r w:rsidR="001B7102" w:rsidRPr="001B7102">
        <w:rPr>
          <w:rFonts w:asciiTheme="minorHAnsi" w:hAnsiTheme="minorHAnsi" w:cstheme="minorHAnsi"/>
          <w:color w:val="222222"/>
        </w:rPr>
        <w:t>Havel - plasty</w:t>
      </w:r>
      <w:proofErr w:type="gramEnd"/>
      <w:r w:rsidR="001B7102" w:rsidRPr="001B7102">
        <w:rPr>
          <w:rFonts w:asciiTheme="minorHAnsi" w:hAnsiTheme="minorHAnsi" w:cstheme="minorHAnsi"/>
          <w:color w:val="222222"/>
        </w:rPr>
        <w:t>, s.r.o.</w:t>
      </w:r>
      <w:r w:rsidR="00E44966" w:rsidRPr="00EA5BBA">
        <w:rPr>
          <w:rFonts w:asciiTheme="minorHAnsi" w:hAnsiTheme="minorHAnsi" w:cstheme="minorHAnsi"/>
        </w:rPr>
        <w:t>“ je spolufinancován</w:t>
      </w:r>
      <w:r w:rsidR="00E44966" w:rsidRPr="00067D70">
        <w:rPr>
          <w:rFonts w:ascii="Calibri" w:hAnsi="Calibri" w:cs="Calibri"/>
        </w:rPr>
        <w:t xml:space="preserve"> ze zdrojů Operačního programu Podnikání a inovace pro konkurenceschopnost (</w:t>
      </w:r>
      <w:r w:rsidRPr="00067D70">
        <w:rPr>
          <w:rFonts w:ascii="Calibri" w:hAnsi="Calibri" w:cs="Calibri"/>
        </w:rPr>
        <w:t xml:space="preserve">dále jen </w:t>
      </w:r>
      <w:r w:rsidR="00E44966" w:rsidRPr="00067D70">
        <w:rPr>
          <w:rFonts w:ascii="Calibri" w:hAnsi="Calibri" w:cs="Calibri"/>
          <w:b/>
          <w:bCs/>
          <w:i/>
          <w:iCs/>
        </w:rPr>
        <w:t>OP PIK</w:t>
      </w:r>
      <w:r w:rsidR="00E44966" w:rsidRPr="00067D70">
        <w:rPr>
          <w:rFonts w:ascii="Calibri" w:hAnsi="Calibri" w:cs="Calibri"/>
        </w:rPr>
        <w:t>).</w:t>
      </w:r>
    </w:p>
    <w:p w14:paraId="7D0F75D3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před podpisem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řádně a s nejlepší péčí zkontrolovat veškeré informace týkající se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vyžádat si vyjasnění případných nejasností a zjistit veškeré podrobnosti týkající se povahy a proveditelnosti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zkontrolovat, že předané doklady jsou úplné pro řádné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55281A62" w14:textId="77777777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upozorňuje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zhotovitele</w:t>
      </w:r>
      <w:r w:rsidR="00E44966" w:rsidRPr="00067D70">
        <w:rPr>
          <w:rFonts w:ascii="Calibri" w:eastAsia="MS Mincho" w:hAnsi="Calibri" w:cs="Calibri"/>
        </w:rPr>
        <w:t xml:space="preserve">, že předmět veřejné zakázky bude realizován pouze v případě přidělení dotace ze strany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OP PIK</w:t>
      </w:r>
      <w:r w:rsidR="00E44966" w:rsidRPr="00067D70">
        <w:rPr>
          <w:rFonts w:ascii="Calibri" w:eastAsia="MS Mincho" w:hAnsi="Calibri" w:cs="Calibri"/>
        </w:rPr>
        <w:t xml:space="preserve">. Pokud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dotaci neobdrží,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předmět veřejné zakázky nebo jeho část nemusí realizovat a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 základě odstoupení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pozbude platnosti bez jakéhokoliv finančního či jiného nároku, vyjma nároku za dosud provedené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7E890FD1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vznikne povinnost na </w:t>
      </w:r>
      <w:r w:rsidRPr="00067D70">
        <w:rPr>
          <w:rFonts w:ascii="Calibri" w:hAnsi="Calibri" w:cs="Calibri"/>
        </w:rPr>
        <w:t>p</w:t>
      </w:r>
      <w:r w:rsidR="00E44966" w:rsidRPr="00067D70">
        <w:rPr>
          <w:rFonts w:ascii="Calibri" w:hAnsi="Calibri" w:cs="Calibri"/>
        </w:rPr>
        <w:t xml:space="preserve">ublicitu projektu dle požadavků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, fondů či jiných orgánů mající vliv na </w:t>
      </w:r>
      <w:r w:rsidRPr="00067D70">
        <w:rPr>
          <w:rFonts w:ascii="Calibri" w:hAnsi="Calibri" w:cs="Calibri"/>
        </w:rPr>
        <w:t>výběrové</w:t>
      </w:r>
      <w:r w:rsidR="00E44966" w:rsidRPr="00067D70">
        <w:rPr>
          <w:rFonts w:ascii="Calibri" w:hAnsi="Calibri" w:cs="Calibri"/>
        </w:rPr>
        <w:t xml:space="preserve"> řízení</w:t>
      </w:r>
      <w:r w:rsidRPr="00067D70">
        <w:rPr>
          <w:rFonts w:ascii="Calibri" w:hAnsi="Calibri" w:cs="Calibri"/>
        </w:rPr>
        <w:t>,</w:t>
      </w:r>
      <w:r w:rsidR="00E44966" w:rsidRPr="00067D70">
        <w:rPr>
          <w:rFonts w:ascii="Calibri" w:hAnsi="Calibri" w:cs="Calibri"/>
        </w:rPr>
        <w:t xml:space="preserve"> je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</w:t>
      </w:r>
      <w:r w:rsidR="00E44966" w:rsidRPr="00067D70">
        <w:rPr>
          <w:rFonts w:ascii="Calibri" w:hAnsi="Calibri" w:cs="Calibri"/>
        </w:rPr>
        <w:t xml:space="preserve"> povinen postupovat v souladu s těmito požadavky.</w:t>
      </w:r>
    </w:p>
    <w:p w14:paraId="6B30CC8B" w14:textId="4C375F60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osobou povinnou spolupůsobit při výkonu finanční kontroly v souladu s</w:t>
      </w:r>
      <w:r w:rsidRPr="00067D70">
        <w:rPr>
          <w:rFonts w:ascii="Calibri" w:hAnsi="Calibri" w:cs="Calibri"/>
        </w:rPr>
        <w:t xml:space="preserve"> ustanovením </w:t>
      </w:r>
      <w:r w:rsidR="00E44966" w:rsidRPr="00067D70">
        <w:rPr>
          <w:rFonts w:ascii="Calibri" w:hAnsi="Calibri" w:cs="Calibri"/>
        </w:rPr>
        <w:t>§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2</w:t>
      </w:r>
      <w:r w:rsidR="000224DC">
        <w:rPr>
          <w:rFonts w:ascii="Calibri" w:hAnsi="Calibri" w:cs="Calibri"/>
        </w:rPr>
        <w:t> </w:t>
      </w:r>
      <w:r w:rsidRPr="00067D70">
        <w:rPr>
          <w:rFonts w:ascii="Calibri" w:hAnsi="Calibri" w:cs="Calibri"/>
        </w:rPr>
        <w:t xml:space="preserve">písm. </w:t>
      </w:r>
      <w:r w:rsidR="00E44966" w:rsidRPr="00067D70">
        <w:rPr>
          <w:rFonts w:ascii="Calibri" w:hAnsi="Calibri" w:cs="Calibri"/>
        </w:rPr>
        <w:t>e)</w:t>
      </w:r>
      <w:r w:rsidRPr="00067D70">
        <w:rPr>
          <w:rFonts w:ascii="Calibri" w:hAnsi="Calibri" w:cs="Calibri"/>
        </w:rPr>
        <w:t xml:space="preserve"> z</w:t>
      </w:r>
      <w:r w:rsidRPr="00D06C1B">
        <w:rPr>
          <w:rFonts w:ascii="Calibri" w:hAnsi="Calibri" w:cs="Calibri"/>
        </w:rPr>
        <w:t>ákona č. 320/2001 Sb., o finanční kontrole ve veřejné správě a o změně některých zákonů (zákon o finanční kontrole), ve znění pozdějších předpisů.</w:t>
      </w:r>
    </w:p>
    <w:p w14:paraId="4A23E802" w14:textId="0EE49E99" w:rsidR="006C17A4" w:rsidRPr="00067D70" w:rsidRDefault="00D06C1B" w:rsidP="006C17A4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11.6</w:t>
      </w:r>
      <w:r w:rsidRPr="00067D70">
        <w:rPr>
          <w:rFonts w:ascii="Calibri" w:hAnsi="Calibri" w:cs="Calibri"/>
        </w:rPr>
        <w:tab/>
      </w:r>
      <w:r w:rsidR="00DE4E6D" w:rsidRPr="00067D70">
        <w:rPr>
          <w:rFonts w:ascii="Calibri" w:hAnsi="Calibri" w:cs="Calibri"/>
          <w:b/>
          <w:bCs/>
          <w:i/>
          <w:iCs/>
        </w:rPr>
        <w:t>Objednatel</w:t>
      </w:r>
      <w:r w:rsidR="00DE4E6D" w:rsidRPr="00067D70">
        <w:rPr>
          <w:rFonts w:ascii="Calibri" w:hAnsi="Calibri" w:cs="Calibri"/>
        </w:rPr>
        <w:t xml:space="preserve"> nesmí umožnit podstatnou změnu závazku ze </w:t>
      </w:r>
      <w:r w:rsidR="00DE4E6D" w:rsidRPr="00067D70">
        <w:rPr>
          <w:rFonts w:ascii="Calibri" w:hAnsi="Calibri" w:cs="Calibri"/>
          <w:b/>
          <w:bCs/>
          <w:i/>
          <w:iCs/>
        </w:rPr>
        <w:t>smlouvy</w:t>
      </w:r>
      <w:r w:rsidR="00DE4E6D" w:rsidRPr="00067D70">
        <w:rPr>
          <w:rFonts w:ascii="Calibri" w:hAnsi="Calibri" w:cs="Calibri"/>
        </w:rPr>
        <w:t xml:space="preserve"> dle </w:t>
      </w:r>
      <w:r w:rsidR="00DE4E6D">
        <w:rPr>
          <w:rFonts w:ascii="Calibri" w:hAnsi="Calibri" w:cs="Calibri"/>
        </w:rPr>
        <w:t>„Pravidla </w:t>
      </w:r>
      <w:r w:rsidR="00DE4E6D" w:rsidRPr="006C17A4">
        <w:rPr>
          <w:rFonts w:ascii="Calibri" w:hAnsi="Calibri" w:cs="Calibri"/>
        </w:rPr>
        <w:t>pro</w:t>
      </w:r>
      <w:r w:rsidR="00DE4E6D">
        <w:rPr>
          <w:rFonts w:ascii="Calibri" w:hAnsi="Calibri" w:cs="Calibri"/>
        </w:rPr>
        <w:t> </w:t>
      </w:r>
      <w:r w:rsidR="00DE4E6D" w:rsidRPr="006C17A4">
        <w:rPr>
          <w:rFonts w:ascii="Calibri" w:hAnsi="Calibri" w:cs="Calibri"/>
        </w:rPr>
        <w:t>výběr dodavatelů a postup dle pravidel nebo zákona č. 134/2016 sb., o zadávání veřejných zakázek“, které vydalo Ministerstvo průmyslu a obchodu České republiky, Sekce fondů EU – Řídící orgán OP P</w:t>
      </w:r>
      <w:r w:rsidR="00DE4E6D">
        <w:rPr>
          <w:rFonts w:ascii="Calibri" w:hAnsi="Calibri" w:cs="Calibri"/>
        </w:rPr>
        <w:t>IK</w:t>
      </w:r>
      <w:r w:rsidR="00DE4E6D" w:rsidRPr="006C17A4">
        <w:rPr>
          <w:rFonts w:ascii="Calibri" w:hAnsi="Calibri" w:cs="Calibri"/>
        </w:rPr>
        <w:t xml:space="preserve">, </w:t>
      </w:r>
      <w:r w:rsidR="00DE4E6D" w:rsidRPr="000224DC">
        <w:rPr>
          <w:rFonts w:ascii="Calibri" w:hAnsi="Calibri" w:cs="Calibri"/>
        </w:rPr>
        <w:t xml:space="preserve">platnými </w:t>
      </w:r>
      <w:r w:rsidR="00DE4E6D">
        <w:rPr>
          <w:rFonts w:ascii="Calibri" w:hAnsi="Calibri" w:cs="Calibri"/>
        </w:rPr>
        <w:t>a</w:t>
      </w:r>
      <w:r w:rsidR="00DE4E6D" w:rsidRPr="000224DC">
        <w:rPr>
          <w:rFonts w:ascii="Calibri" w:hAnsi="Calibri" w:cs="Calibri"/>
        </w:rPr>
        <w:t xml:space="preserve"> účinnými od </w:t>
      </w:r>
      <w:r w:rsidR="00DE4E6D">
        <w:rPr>
          <w:rFonts w:ascii="Calibri" w:hAnsi="Calibri" w:cs="Calibri"/>
        </w:rPr>
        <w:t>28</w:t>
      </w:r>
      <w:r w:rsidR="00DE4E6D" w:rsidRPr="000224DC">
        <w:rPr>
          <w:rFonts w:ascii="Calibri" w:hAnsi="Calibri" w:cs="Calibri"/>
        </w:rPr>
        <w:t xml:space="preserve">. </w:t>
      </w:r>
      <w:r w:rsidR="00DE4E6D">
        <w:rPr>
          <w:rFonts w:ascii="Calibri" w:hAnsi="Calibri" w:cs="Calibri"/>
        </w:rPr>
        <w:t>3</w:t>
      </w:r>
      <w:r w:rsidR="00DE4E6D" w:rsidRPr="000224DC">
        <w:rPr>
          <w:rFonts w:ascii="Calibri" w:hAnsi="Calibri" w:cs="Calibri"/>
        </w:rPr>
        <w:t>. 202</w:t>
      </w:r>
      <w:r w:rsidR="00DE4E6D">
        <w:rPr>
          <w:rFonts w:ascii="Calibri" w:hAnsi="Calibri" w:cs="Calibri"/>
        </w:rPr>
        <w:t>2</w:t>
      </w:r>
      <w:r w:rsidR="00DE4E6D" w:rsidRPr="00067D70">
        <w:rPr>
          <w:rFonts w:ascii="Calibri" w:hAnsi="Calibri" w:cs="Calibri"/>
        </w:rPr>
        <w:t>. Za podstatnou změnu závazku ze</w:t>
      </w:r>
      <w:r w:rsidR="00DE4E6D">
        <w:rPr>
          <w:rFonts w:ascii="Calibri" w:hAnsi="Calibri" w:cs="Calibri"/>
        </w:rPr>
        <w:t> </w:t>
      </w:r>
      <w:r w:rsidR="00DE4E6D" w:rsidRPr="00067D70">
        <w:rPr>
          <w:rFonts w:ascii="Calibri" w:hAnsi="Calibri" w:cs="Calibri"/>
          <w:b/>
          <w:bCs/>
          <w:i/>
          <w:iCs/>
        </w:rPr>
        <w:t>smlouvy</w:t>
      </w:r>
      <w:r w:rsidR="00DE4E6D" w:rsidRPr="00067D70">
        <w:rPr>
          <w:rFonts w:ascii="Calibri" w:hAnsi="Calibri" w:cs="Calibri"/>
        </w:rPr>
        <w:t xml:space="preserve"> na zakázku se nepovažuje změna v souladu s</w:t>
      </w:r>
      <w:r w:rsidR="00DE4E6D">
        <w:rPr>
          <w:rFonts w:ascii="Calibri" w:hAnsi="Calibri" w:cs="Calibri"/>
        </w:rPr>
        <w:t>e</w:t>
      </w:r>
      <w:r w:rsidR="00DE4E6D" w:rsidRPr="00067D70">
        <w:rPr>
          <w:rFonts w:ascii="Calibri" w:hAnsi="Calibri" w:cs="Calibri"/>
        </w:rPr>
        <w:t xml:space="preserve"> zmíněnými pravidl</w:t>
      </w:r>
      <w:r w:rsidR="00DE4E6D">
        <w:rPr>
          <w:rFonts w:ascii="Calibri" w:hAnsi="Calibri" w:cs="Calibri"/>
        </w:rPr>
        <w:t>y</w:t>
      </w:r>
      <w:r w:rsidR="00DE4E6D" w:rsidRPr="00067D70">
        <w:rPr>
          <w:rFonts w:ascii="Calibri" w:hAnsi="Calibri" w:cs="Calibri"/>
        </w:rPr>
        <w:t>.</w:t>
      </w:r>
    </w:p>
    <w:p w14:paraId="5E8863C6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je povinen uchovávat veškeré doklady související s dodávkou zboží a jeho financováním.</w:t>
      </w:r>
      <w:r w:rsidR="00E44966" w:rsidRPr="00067D70">
        <w:rPr>
          <w:rFonts w:ascii="Calibri" w:hAnsi="Calibri" w:cs="Calibri"/>
        </w:rPr>
        <w:t xml:space="preserve"> Zhotovitel je povinen umožnit osobám oprávněným k výkonu (tj. Objednatel, Poskytovatel dotace, Nejvyšší kontrolní úřad, Finanční úřad a další kontrolní orgány či instituce) kontroly provést kontrolu všech dokladů souvisejících s plněním této smlouvy a příslušným výběrovým řízením.</w:t>
      </w:r>
    </w:p>
    <w:p w14:paraId="316894F9" w14:textId="6152A94F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Právní vztahy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 xml:space="preserve"> založené touto </w:t>
      </w:r>
      <w:r w:rsidR="00E44966" w:rsidRPr="00067D70">
        <w:rPr>
          <w:rFonts w:ascii="Calibri" w:hAnsi="Calibri" w:cs="Calibri"/>
          <w:b/>
          <w:bCs/>
          <w:i/>
          <w:iCs/>
        </w:rPr>
        <w:t>smlouvu</w:t>
      </w:r>
      <w:r w:rsidR="00E44966" w:rsidRPr="00067D70">
        <w:rPr>
          <w:rFonts w:ascii="Calibri" w:hAnsi="Calibri" w:cs="Calibri"/>
        </w:rPr>
        <w:t xml:space="preserve"> se řídí českým právním řádem.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se zavazují, že spory vyplývající z realizace, výkladu nebo ukončení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budou řešit přednostně smírnou cestou. Pokud </w:t>
      </w:r>
      <w:r w:rsidR="00E44966" w:rsidRPr="00067D70">
        <w:rPr>
          <w:rFonts w:ascii="Calibri" w:hAnsi="Calibri" w:cs="Calibri"/>
          <w:b/>
          <w:bCs/>
          <w:i/>
          <w:iCs/>
        </w:rPr>
        <w:t>strany</w:t>
      </w:r>
      <w:r w:rsidR="00E44966" w:rsidRPr="00067D70">
        <w:rPr>
          <w:rFonts w:ascii="Calibri" w:hAnsi="Calibri" w:cs="Calibri"/>
        </w:rPr>
        <w:t xml:space="preserve"> nedojdou ke smírnému řešení a nedosáhnou v přiměřené dlouhé době vzájemné dohody, je kterákoliv ze </w:t>
      </w:r>
      <w:r w:rsidR="00E44966" w:rsidRPr="00067D70">
        <w:rPr>
          <w:rFonts w:ascii="Calibri" w:hAnsi="Calibri" w:cs="Calibri"/>
          <w:b/>
          <w:bCs/>
          <w:i/>
          <w:iCs/>
        </w:rPr>
        <w:t>stran</w:t>
      </w:r>
      <w:r w:rsidR="00E44966" w:rsidRPr="00067D70">
        <w:rPr>
          <w:rFonts w:ascii="Calibri" w:hAnsi="Calibri" w:cs="Calibri"/>
        </w:rPr>
        <w:t xml:space="preserve"> oprávněna podat návrh, aby spor řešil věcně a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místně příslušný soud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>.</w:t>
      </w:r>
    </w:p>
    <w:p w14:paraId="1427D978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11.9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  <w:iCs/>
        </w:rPr>
        <w:t xml:space="preserve"> je vyhotovena ve dvou stejnopisech, z nichž každá ze </w:t>
      </w:r>
      <w:r w:rsidR="00E44966" w:rsidRPr="00067D70">
        <w:rPr>
          <w:rFonts w:ascii="Calibri" w:hAnsi="Calibri" w:cs="Calibri"/>
          <w:b/>
          <w:bCs/>
          <w:i/>
        </w:rPr>
        <w:t>smluvních stran</w:t>
      </w:r>
      <w:r w:rsidR="00E44966" w:rsidRPr="00067D70">
        <w:rPr>
          <w:rFonts w:ascii="Calibri" w:hAnsi="Calibri" w:cs="Calibri"/>
          <w:iCs/>
        </w:rPr>
        <w:t xml:space="preserve"> obdrží po jednom výtisku.</w:t>
      </w:r>
    </w:p>
    <w:p w14:paraId="57CE8F3C" w14:textId="77777777" w:rsidR="00E44966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lastRenderedPageBreak/>
        <w:t>11.10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nabývá platnosti dnem podpisu obou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>.</w:t>
      </w:r>
    </w:p>
    <w:p w14:paraId="7DEEB95F" w14:textId="7E1C70DD" w:rsidR="0090179E" w:rsidRDefault="0090179E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2422D66F" w14:textId="67891572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1108AE4D" w14:textId="15138B6E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29D8AB11" w14:textId="7827762D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1CED95BC" w14:textId="61960AA9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5423EC88" w14:textId="0135EFE8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0D414A3C" w14:textId="1CC9A70F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7F1A9F75" w14:textId="3B644C1E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11C8FFD4" w14:textId="670B3531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34047616" w14:textId="2A33094D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02F8AA9D" w14:textId="18B60222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197C9591" w14:textId="77777777" w:rsidR="007772D7" w:rsidRPr="00374EBA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4A4A62BB" w14:textId="77777777" w:rsidR="0090179E" w:rsidRDefault="0090179E" w:rsidP="0090179E">
      <w:pPr>
        <w:pStyle w:val="Text11"/>
        <w:keepNext w:val="0"/>
        <w:widowControl w:val="0"/>
        <w:spacing w:before="0" w:after="0"/>
        <w:ind w:left="0"/>
        <w:rPr>
          <w:rFonts w:ascii="Calibri" w:hAnsi="Calibri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5"/>
        <w:gridCol w:w="5234"/>
      </w:tblGrid>
      <w:tr w:rsidR="0090179E" w:rsidRPr="008157BA" w14:paraId="07B82E40" w14:textId="77777777" w:rsidTr="00B5754C"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A7C06" w14:textId="77777777" w:rsidR="0090179E" w:rsidRPr="00067D70" w:rsidRDefault="0090179E" w:rsidP="00B5754C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5DFE6213" w14:textId="18CEF7EC" w:rsidR="00DA1C36" w:rsidRDefault="00DA1C36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5709CAB6" w14:textId="2DB287E1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35137B76" w14:textId="47742499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4DACED67" w14:textId="77777777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3E1C83FB" w14:textId="77777777" w:rsidR="00DA1C36" w:rsidRPr="00067D70" w:rsidRDefault="00DA1C36" w:rsidP="00DA1C36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67001BE2" w14:textId="2F1C25B1" w:rsidR="00DA1C36" w:rsidRPr="00CC1063" w:rsidRDefault="00E87795" w:rsidP="00DA1C36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highlight w:val="yellow"/>
              </w:rPr>
            </w:pPr>
            <w:r>
              <w:rPr>
                <w:rStyle w:val="FontStyle24"/>
                <w:rFonts w:asciiTheme="minorHAnsi" w:hAnsiTheme="minorHAnsi" w:cstheme="minorHAnsi"/>
                <w:sz w:val="24"/>
                <w:szCs w:val="24"/>
              </w:rPr>
              <w:t xml:space="preserve">Jan Havel, </w:t>
            </w:r>
            <w:r w:rsidR="00AB4AEF">
              <w:rPr>
                <w:rStyle w:val="FontStyle24"/>
                <w:rFonts w:asciiTheme="minorHAnsi" w:hAnsiTheme="minorHAnsi" w:cstheme="minorHAnsi"/>
                <w:sz w:val="24"/>
                <w:szCs w:val="24"/>
              </w:rPr>
              <w:t>jednatel</w:t>
            </w:r>
          </w:p>
          <w:p w14:paraId="0A3A95EE" w14:textId="5CBF2014" w:rsidR="00DA1C36" w:rsidRPr="00E87795" w:rsidRDefault="00E87795" w:rsidP="00DA1C36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877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Havel – plasty, s.r.o.</w:t>
            </w:r>
          </w:p>
          <w:p w14:paraId="7EC256A8" w14:textId="0496835D" w:rsidR="00DA1C36" w:rsidRDefault="00DA1C36" w:rsidP="00DA1C36">
            <w:pPr>
              <w:pStyle w:val="Text11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objednatel</w:t>
            </w:r>
          </w:p>
          <w:p w14:paraId="2A44E891" w14:textId="657573C9" w:rsidR="0090179E" w:rsidRPr="00067D70" w:rsidRDefault="0090179E" w:rsidP="00F72782">
            <w:pPr>
              <w:pStyle w:val="Text11"/>
              <w:keepNext w:val="0"/>
              <w:widowControl w:val="0"/>
              <w:spacing w:before="0"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ABA46" w14:textId="77777777" w:rsidR="0090179E" w:rsidRPr="00067D70" w:rsidRDefault="0090179E" w:rsidP="0090179E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0B3D3CBD" w14:textId="569EC678" w:rsidR="00DA1C36" w:rsidRDefault="00DA1C36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2430DC50" w14:textId="0180A010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3E8945BA" w14:textId="3344C817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70BCDF49" w14:textId="77777777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530B7D83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7ADAFAD4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  <w:highlight w:val="cyan"/>
              </w:rPr>
              <w:t>………………………………</w:t>
            </w:r>
          </w:p>
          <w:p w14:paraId="3DD59AF7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46A6CAA0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zhotovitel</w:t>
            </w:r>
          </w:p>
        </w:tc>
      </w:tr>
    </w:tbl>
    <w:p w14:paraId="21CFFC8B" w14:textId="3BAF7EC3" w:rsidR="00A66BEE" w:rsidRPr="00067D70" w:rsidRDefault="00A66BEE" w:rsidP="007772D7">
      <w:pPr>
        <w:pStyle w:val="Bezmezer"/>
        <w:jc w:val="both"/>
        <w:rPr>
          <w:rStyle w:val="FontStyle24"/>
          <w:rFonts w:ascii="Calibri" w:hAnsi="Calibri" w:cs="Calibri"/>
          <w:sz w:val="24"/>
          <w:szCs w:val="24"/>
        </w:rPr>
      </w:pPr>
    </w:p>
    <w:sectPr w:rsidR="00A66BEE" w:rsidRPr="00067D70" w:rsidSect="00945966">
      <w:headerReference w:type="default" r:id="rId7"/>
      <w:type w:val="continuous"/>
      <w:pgSz w:w="11909" w:h="16834"/>
      <w:pgMar w:top="1197" w:right="720" w:bottom="720" w:left="720" w:header="708" w:footer="708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6ACDD" w14:textId="77777777" w:rsidR="003D22FE" w:rsidRDefault="003D22FE">
      <w:r>
        <w:separator/>
      </w:r>
    </w:p>
  </w:endnote>
  <w:endnote w:type="continuationSeparator" w:id="0">
    <w:p w14:paraId="4D0397BE" w14:textId="77777777" w:rsidR="003D22FE" w:rsidRDefault="003D2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5C89E" w14:textId="77777777" w:rsidR="003D22FE" w:rsidRDefault="003D22FE">
      <w:r>
        <w:separator/>
      </w:r>
    </w:p>
  </w:footnote>
  <w:footnote w:type="continuationSeparator" w:id="0">
    <w:p w14:paraId="055F5DBB" w14:textId="77777777" w:rsidR="003D22FE" w:rsidRDefault="003D22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FA84B" w14:textId="5083A3EF" w:rsidR="000C229E" w:rsidRDefault="009D11F7" w:rsidP="000C229E">
    <w:pPr>
      <w:pStyle w:val="Zhlav"/>
      <w:jc w:val="right"/>
    </w:pPr>
    <w:r>
      <w:rPr>
        <w:noProof/>
      </w:rPr>
      <w:drawing>
        <wp:inline distT="0" distB="0" distL="0" distR="0" wp14:anchorId="45875DDF" wp14:editId="27D27949">
          <wp:extent cx="1762125" cy="55245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38218F" w14:textId="77777777" w:rsidR="00945966" w:rsidRDefault="00945966" w:rsidP="000C229E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E6D90"/>
    <w:multiLevelType w:val="hybridMultilevel"/>
    <w:tmpl w:val="F15C1D52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0781D"/>
    <w:multiLevelType w:val="hybridMultilevel"/>
    <w:tmpl w:val="AC5018BC"/>
    <w:lvl w:ilvl="0" w:tplc="1FE8939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5798D"/>
    <w:multiLevelType w:val="hybridMultilevel"/>
    <w:tmpl w:val="224C0554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367F4"/>
    <w:multiLevelType w:val="hybridMultilevel"/>
    <w:tmpl w:val="72F6DCA8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i w:val="0"/>
        <w:sz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9685508"/>
    <w:multiLevelType w:val="hybridMultilevel"/>
    <w:tmpl w:val="0E9CDCDE"/>
    <w:lvl w:ilvl="0" w:tplc="642C694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3D526E"/>
    <w:multiLevelType w:val="hybridMultilevel"/>
    <w:tmpl w:val="88524ECE"/>
    <w:lvl w:ilvl="0" w:tplc="E79AC672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Arial" w:eastAsia="Times New Roman" w:hAnsi="Arial" w:cs="Arial" w:hint="default"/>
        <w:sz w:val="24"/>
      </w:rPr>
    </w:lvl>
    <w:lvl w:ilvl="1" w:tplc="04050003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697A2A1B"/>
    <w:multiLevelType w:val="singleLevel"/>
    <w:tmpl w:val="03E267B6"/>
    <w:lvl w:ilvl="0">
      <w:start w:val="1"/>
      <w:numFmt w:val="decimal"/>
      <w:lvlText w:val="4.%1."/>
      <w:legacy w:legacy="1" w:legacySpace="0" w:legacyIndent="707"/>
      <w:lvlJc w:val="left"/>
      <w:rPr>
        <w:rFonts w:ascii="Arial" w:hAnsi="Arial" w:cs="Arial" w:hint="default"/>
      </w:rPr>
    </w:lvl>
  </w:abstractNum>
  <w:abstractNum w:abstractNumId="8" w15:restartNumberingAfterBreak="0">
    <w:nsid w:val="6C913B51"/>
    <w:multiLevelType w:val="multilevel"/>
    <w:tmpl w:val="07802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abstractNum w:abstractNumId="9" w15:restartNumberingAfterBreak="0">
    <w:nsid w:val="741E7E69"/>
    <w:multiLevelType w:val="singleLevel"/>
    <w:tmpl w:val="AFA6EAA8"/>
    <w:lvl w:ilvl="0">
      <w:start w:val="1"/>
      <w:numFmt w:val="decimal"/>
      <w:lvlText w:val="3.1.%1."/>
      <w:legacy w:legacy="1" w:legacySpace="0" w:legacyIndent="1071"/>
      <w:lvlJc w:val="left"/>
      <w:rPr>
        <w:rFonts w:ascii="Arial" w:hAnsi="Arial" w:cs="Arial" w:hint="default"/>
      </w:rPr>
    </w:lvl>
  </w:abstractNum>
  <w:num w:numId="1" w16cid:durableId="93013469">
    <w:abstractNumId w:val="9"/>
  </w:num>
  <w:num w:numId="2" w16cid:durableId="1679650431">
    <w:abstractNumId w:val="7"/>
  </w:num>
  <w:num w:numId="3" w16cid:durableId="473527014">
    <w:abstractNumId w:val="2"/>
  </w:num>
  <w:num w:numId="4" w16cid:durableId="681979674">
    <w:abstractNumId w:val="8"/>
  </w:num>
  <w:num w:numId="5" w16cid:durableId="67575776">
    <w:abstractNumId w:val="4"/>
  </w:num>
  <w:num w:numId="6" w16cid:durableId="159547063">
    <w:abstractNumId w:val="6"/>
  </w:num>
  <w:num w:numId="7" w16cid:durableId="1021971480">
    <w:abstractNumId w:val="0"/>
  </w:num>
  <w:num w:numId="8" w16cid:durableId="1277903393">
    <w:abstractNumId w:val="1"/>
  </w:num>
  <w:num w:numId="9" w16cid:durableId="2067140796">
    <w:abstractNumId w:val="3"/>
  </w:num>
  <w:num w:numId="10" w16cid:durableId="8287159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304"/>
    <w:rsid w:val="000025C4"/>
    <w:rsid w:val="000213BB"/>
    <w:rsid w:val="000224DC"/>
    <w:rsid w:val="00045DFC"/>
    <w:rsid w:val="00051C8E"/>
    <w:rsid w:val="00054A5C"/>
    <w:rsid w:val="00063A47"/>
    <w:rsid w:val="00065C42"/>
    <w:rsid w:val="00067D70"/>
    <w:rsid w:val="000845CC"/>
    <w:rsid w:val="000901A1"/>
    <w:rsid w:val="00090238"/>
    <w:rsid w:val="00093B16"/>
    <w:rsid w:val="000946D5"/>
    <w:rsid w:val="000A2557"/>
    <w:rsid w:val="000B28A3"/>
    <w:rsid w:val="000B5107"/>
    <w:rsid w:val="000C229E"/>
    <w:rsid w:val="000C55B0"/>
    <w:rsid w:val="000D07BD"/>
    <w:rsid w:val="000D6CCA"/>
    <w:rsid w:val="000E2CF1"/>
    <w:rsid w:val="000F4B6F"/>
    <w:rsid w:val="00100D7D"/>
    <w:rsid w:val="001045AB"/>
    <w:rsid w:val="00104A44"/>
    <w:rsid w:val="0010526A"/>
    <w:rsid w:val="00106B2A"/>
    <w:rsid w:val="0011106E"/>
    <w:rsid w:val="0011183F"/>
    <w:rsid w:val="001257CD"/>
    <w:rsid w:val="00136539"/>
    <w:rsid w:val="0015139A"/>
    <w:rsid w:val="00160B9B"/>
    <w:rsid w:val="00166D58"/>
    <w:rsid w:val="00167C29"/>
    <w:rsid w:val="00172B91"/>
    <w:rsid w:val="00181205"/>
    <w:rsid w:val="001850BB"/>
    <w:rsid w:val="001B0A49"/>
    <w:rsid w:val="001B1303"/>
    <w:rsid w:val="001B7102"/>
    <w:rsid w:val="002009EB"/>
    <w:rsid w:val="00212E39"/>
    <w:rsid w:val="002152CA"/>
    <w:rsid w:val="00216035"/>
    <w:rsid w:val="00220CAD"/>
    <w:rsid w:val="00222BCE"/>
    <w:rsid w:val="00224409"/>
    <w:rsid w:val="00226101"/>
    <w:rsid w:val="00227D7C"/>
    <w:rsid w:val="00230AF9"/>
    <w:rsid w:val="002632D7"/>
    <w:rsid w:val="002665D0"/>
    <w:rsid w:val="00267854"/>
    <w:rsid w:val="00276799"/>
    <w:rsid w:val="00296DE0"/>
    <w:rsid w:val="002A4404"/>
    <w:rsid w:val="002A63FC"/>
    <w:rsid w:val="002B4BBF"/>
    <w:rsid w:val="002E506C"/>
    <w:rsid w:val="002F49B3"/>
    <w:rsid w:val="002F54E7"/>
    <w:rsid w:val="00301302"/>
    <w:rsid w:val="003026C6"/>
    <w:rsid w:val="00312787"/>
    <w:rsid w:val="003157A8"/>
    <w:rsid w:val="00340062"/>
    <w:rsid w:val="00357B04"/>
    <w:rsid w:val="00360384"/>
    <w:rsid w:val="00371A8F"/>
    <w:rsid w:val="003753E0"/>
    <w:rsid w:val="003819DA"/>
    <w:rsid w:val="003849EE"/>
    <w:rsid w:val="003A3E98"/>
    <w:rsid w:val="003D22FE"/>
    <w:rsid w:val="003E0991"/>
    <w:rsid w:val="003E7B4C"/>
    <w:rsid w:val="003F1514"/>
    <w:rsid w:val="00422864"/>
    <w:rsid w:val="00427225"/>
    <w:rsid w:val="0043620F"/>
    <w:rsid w:val="00456333"/>
    <w:rsid w:val="00463BFA"/>
    <w:rsid w:val="00465761"/>
    <w:rsid w:val="004769C3"/>
    <w:rsid w:val="004B54FB"/>
    <w:rsid w:val="004B67D3"/>
    <w:rsid w:val="004C3662"/>
    <w:rsid w:val="004D3E3A"/>
    <w:rsid w:val="004D7281"/>
    <w:rsid w:val="004E77D7"/>
    <w:rsid w:val="00502758"/>
    <w:rsid w:val="00510876"/>
    <w:rsid w:val="00513FED"/>
    <w:rsid w:val="005255F0"/>
    <w:rsid w:val="00533933"/>
    <w:rsid w:val="0055707A"/>
    <w:rsid w:val="00564BB7"/>
    <w:rsid w:val="00567FAB"/>
    <w:rsid w:val="00571EF8"/>
    <w:rsid w:val="00574EF7"/>
    <w:rsid w:val="0058331D"/>
    <w:rsid w:val="0059717F"/>
    <w:rsid w:val="005A0FDA"/>
    <w:rsid w:val="005A1214"/>
    <w:rsid w:val="005B20A2"/>
    <w:rsid w:val="005C20A5"/>
    <w:rsid w:val="005F593A"/>
    <w:rsid w:val="00605D9D"/>
    <w:rsid w:val="00613164"/>
    <w:rsid w:val="006231AD"/>
    <w:rsid w:val="006408EE"/>
    <w:rsid w:val="006422C4"/>
    <w:rsid w:val="00657A32"/>
    <w:rsid w:val="00665238"/>
    <w:rsid w:val="00690485"/>
    <w:rsid w:val="00693102"/>
    <w:rsid w:val="006B132A"/>
    <w:rsid w:val="006C0B3A"/>
    <w:rsid w:val="006C17A4"/>
    <w:rsid w:val="006D2BB5"/>
    <w:rsid w:val="006D43BA"/>
    <w:rsid w:val="006E5534"/>
    <w:rsid w:val="006E7D57"/>
    <w:rsid w:val="006F494D"/>
    <w:rsid w:val="00700754"/>
    <w:rsid w:val="00702445"/>
    <w:rsid w:val="0074049F"/>
    <w:rsid w:val="00742276"/>
    <w:rsid w:val="0074582A"/>
    <w:rsid w:val="00745CCF"/>
    <w:rsid w:val="007609D2"/>
    <w:rsid w:val="00771EC0"/>
    <w:rsid w:val="00773557"/>
    <w:rsid w:val="007772D7"/>
    <w:rsid w:val="007A1A39"/>
    <w:rsid w:val="007B0F13"/>
    <w:rsid w:val="007E32DD"/>
    <w:rsid w:val="007E4529"/>
    <w:rsid w:val="008157BA"/>
    <w:rsid w:val="00865F6E"/>
    <w:rsid w:val="008671B1"/>
    <w:rsid w:val="008751F3"/>
    <w:rsid w:val="008800F4"/>
    <w:rsid w:val="00892BC6"/>
    <w:rsid w:val="0089662F"/>
    <w:rsid w:val="008967E3"/>
    <w:rsid w:val="008A327F"/>
    <w:rsid w:val="008A523D"/>
    <w:rsid w:val="008B2463"/>
    <w:rsid w:val="008C660A"/>
    <w:rsid w:val="008D45B6"/>
    <w:rsid w:val="008F030D"/>
    <w:rsid w:val="008F26EA"/>
    <w:rsid w:val="0090179E"/>
    <w:rsid w:val="00902826"/>
    <w:rsid w:val="00910E4D"/>
    <w:rsid w:val="00915F85"/>
    <w:rsid w:val="00916C31"/>
    <w:rsid w:val="00934C20"/>
    <w:rsid w:val="00944E4A"/>
    <w:rsid w:val="00945966"/>
    <w:rsid w:val="009560C7"/>
    <w:rsid w:val="0096022E"/>
    <w:rsid w:val="009D0246"/>
    <w:rsid w:val="009D11F7"/>
    <w:rsid w:val="009D549C"/>
    <w:rsid w:val="009F705B"/>
    <w:rsid w:val="00A032BD"/>
    <w:rsid w:val="00A03329"/>
    <w:rsid w:val="00A07425"/>
    <w:rsid w:val="00A20050"/>
    <w:rsid w:val="00A30E72"/>
    <w:rsid w:val="00A3243D"/>
    <w:rsid w:val="00A33A53"/>
    <w:rsid w:val="00A53D6C"/>
    <w:rsid w:val="00A66BEE"/>
    <w:rsid w:val="00A82448"/>
    <w:rsid w:val="00A86E9B"/>
    <w:rsid w:val="00A97D37"/>
    <w:rsid w:val="00AA16EA"/>
    <w:rsid w:val="00AB4AEF"/>
    <w:rsid w:val="00AB78CC"/>
    <w:rsid w:val="00AD0EBD"/>
    <w:rsid w:val="00AE3541"/>
    <w:rsid w:val="00AF58F0"/>
    <w:rsid w:val="00AF6E66"/>
    <w:rsid w:val="00B03655"/>
    <w:rsid w:val="00B13295"/>
    <w:rsid w:val="00B24765"/>
    <w:rsid w:val="00B25045"/>
    <w:rsid w:val="00B360A2"/>
    <w:rsid w:val="00B53C50"/>
    <w:rsid w:val="00B60FB9"/>
    <w:rsid w:val="00B72792"/>
    <w:rsid w:val="00B857E5"/>
    <w:rsid w:val="00B95F8B"/>
    <w:rsid w:val="00BA37F3"/>
    <w:rsid w:val="00BA7C40"/>
    <w:rsid w:val="00BB01D6"/>
    <w:rsid w:val="00BE1267"/>
    <w:rsid w:val="00BE3D66"/>
    <w:rsid w:val="00BE4FFF"/>
    <w:rsid w:val="00BE5293"/>
    <w:rsid w:val="00BF4C13"/>
    <w:rsid w:val="00C15206"/>
    <w:rsid w:val="00C32480"/>
    <w:rsid w:val="00C52713"/>
    <w:rsid w:val="00C52BDB"/>
    <w:rsid w:val="00C81684"/>
    <w:rsid w:val="00CA01EF"/>
    <w:rsid w:val="00CC1063"/>
    <w:rsid w:val="00CE3351"/>
    <w:rsid w:val="00CE4D70"/>
    <w:rsid w:val="00CF1828"/>
    <w:rsid w:val="00D01856"/>
    <w:rsid w:val="00D06C1B"/>
    <w:rsid w:val="00D335E6"/>
    <w:rsid w:val="00D453C0"/>
    <w:rsid w:val="00D45916"/>
    <w:rsid w:val="00D65742"/>
    <w:rsid w:val="00DA1C36"/>
    <w:rsid w:val="00DA5F6A"/>
    <w:rsid w:val="00DB09AB"/>
    <w:rsid w:val="00DB20FE"/>
    <w:rsid w:val="00DB5020"/>
    <w:rsid w:val="00DC35C5"/>
    <w:rsid w:val="00DE21B5"/>
    <w:rsid w:val="00DE4E6D"/>
    <w:rsid w:val="00E404AC"/>
    <w:rsid w:val="00E41ACF"/>
    <w:rsid w:val="00E44966"/>
    <w:rsid w:val="00E6426F"/>
    <w:rsid w:val="00E6786A"/>
    <w:rsid w:val="00E70304"/>
    <w:rsid w:val="00E80A23"/>
    <w:rsid w:val="00E8265D"/>
    <w:rsid w:val="00E87795"/>
    <w:rsid w:val="00E93C87"/>
    <w:rsid w:val="00EA5BBA"/>
    <w:rsid w:val="00EA5D23"/>
    <w:rsid w:val="00EB06C6"/>
    <w:rsid w:val="00EB20A7"/>
    <w:rsid w:val="00EB3184"/>
    <w:rsid w:val="00EB7204"/>
    <w:rsid w:val="00EC0029"/>
    <w:rsid w:val="00EC3DA5"/>
    <w:rsid w:val="00ED20E7"/>
    <w:rsid w:val="00EF44E8"/>
    <w:rsid w:val="00F0764D"/>
    <w:rsid w:val="00F138EF"/>
    <w:rsid w:val="00F1546D"/>
    <w:rsid w:val="00F16522"/>
    <w:rsid w:val="00F34FD9"/>
    <w:rsid w:val="00F35110"/>
    <w:rsid w:val="00F53C0E"/>
    <w:rsid w:val="00F53DFE"/>
    <w:rsid w:val="00F6310E"/>
    <w:rsid w:val="00F64691"/>
    <w:rsid w:val="00F72782"/>
    <w:rsid w:val="00F85F51"/>
    <w:rsid w:val="00FA1B77"/>
    <w:rsid w:val="00FA29B0"/>
    <w:rsid w:val="00FB21D9"/>
    <w:rsid w:val="00FB2ABD"/>
    <w:rsid w:val="00FE5A7A"/>
    <w:rsid w:val="00FF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42D45811"/>
  <w14:defaultImageDpi w14:val="0"/>
  <w15:docId w15:val="{895986F3-CAE7-41B0-A63B-8BEDA56D2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E44966"/>
    <w:pPr>
      <w:keepNext/>
      <w:widowControl/>
      <w:autoSpaceDE/>
      <w:autoSpaceDN/>
      <w:adjustRightInd/>
      <w:jc w:val="center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e1">
    <w:name w:val="Style1"/>
    <w:basedOn w:val="Normln"/>
    <w:uiPriority w:val="99"/>
    <w:pPr>
      <w:spacing w:line="201" w:lineRule="exact"/>
    </w:pPr>
  </w:style>
  <w:style w:type="paragraph" w:customStyle="1" w:styleId="Style2">
    <w:name w:val="Style2"/>
    <w:basedOn w:val="Normln"/>
    <w:uiPriority w:val="99"/>
  </w:style>
  <w:style w:type="paragraph" w:customStyle="1" w:styleId="Style3">
    <w:name w:val="Style3"/>
    <w:basedOn w:val="Normln"/>
    <w:uiPriority w:val="99"/>
    <w:pPr>
      <w:spacing w:line="276" w:lineRule="exact"/>
    </w:pPr>
  </w:style>
  <w:style w:type="paragraph" w:customStyle="1" w:styleId="Style4">
    <w:name w:val="Style4"/>
    <w:basedOn w:val="Normln"/>
    <w:uiPriority w:val="99"/>
  </w:style>
  <w:style w:type="paragraph" w:customStyle="1" w:styleId="Style5">
    <w:name w:val="Style5"/>
    <w:basedOn w:val="Normln"/>
    <w:uiPriority w:val="99"/>
    <w:pPr>
      <w:spacing w:line="182" w:lineRule="exact"/>
    </w:pPr>
  </w:style>
  <w:style w:type="paragraph" w:customStyle="1" w:styleId="Style6">
    <w:name w:val="Style6"/>
    <w:basedOn w:val="Normln"/>
    <w:uiPriority w:val="99"/>
    <w:pPr>
      <w:spacing w:line="455" w:lineRule="exact"/>
      <w:ind w:hanging="1869"/>
    </w:pPr>
  </w:style>
  <w:style w:type="paragraph" w:customStyle="1" w:styleId="Style7">
    <w:name w:val="Style7"/>
    <w:basedOn w:val="Normln"/>
    <w:uiPriority w:val="99"/>
    <w:pPr>
      <w:spacing w:line="275" w:lineRule="exact"/>
      <w:jc w:val="both"/>
    </w:pPr>
  </w:style>
  <w:style w:type="paragraph" w:customStyle="1" w:styleId="Style8">
    <w:name w:val="Style8"/>
    <w:basedOn w:val="Normln"/>
    <w:uiPriority w:val="99"/>
  </w:style>
  <w:style w:type="paragraph" w:customStyle="1" w:styleId="Style9">
    <w:name w:val="Style9"/>
    <w:basedOn w:val="Normln"/>
    <w:uiPriority w:val="99"/>
    <w:pPr>
      <w:spacing w:line="274" w:lineRule="exact"/>
      <w:ind w:firstLine="690"/>
    </w:pPr>
  </w:style>
  <w:style w:type="paragraph" w:customStyle="1" w:styleId="Style10">
    <w:name w:val="Style10"/>
    <w:basedOn w:val="Normln"/>
    <w:uiPriority w:val="99"/>
  </w:style>
  <w:style w:type="paragraph" w:customStyle="1" w:styleId="Style11">
    <w:name w:val="Style11"/>
    <w:basedOn w:val="Normln"/>
    <w:uiPriority w:val="99"/>
    <w:pPr>
      <w:spacing w:line="271" w:lineRule="exact"/>
      <w:ind w:hanging="692"/>
      <w:jc w:val="both"/>
    </w:pPr>
  </w:style>
  <w:style w:type="paragraph" w:customStyle="1" w:styleId="Style12">
    <w:name w:val="Style12"/>
    <w:basedOn w:val="Normln"/>
    <w:uiPriority w:val="99"/>
  </w:style>
  <w:style w:type="paragraph" w:customStyle="1" w:styleId="Style13">
    <w:name w:val="Style13"/>
    <w:basedOn w:val="Normln"/>
    <w:uiPriority w:val="99"/>
    <w:pPr>
      <w:spacing w:line="276" w:lineRule="exact"/>
      <w:ind w:firstLine="714"/>
      <w:jc w:val="both"/>
    </w:pPr>
  </w:style>
  <w:style w:type="paragraph" w:customStyle="1" w:styleId="Style14">
    <w:name w:val="Style14"/>
    <w:basedOn w:val="Normln"/>
    <w:uiPriority w:val="99"/>
  </w:style>
  <w:style w:type="paragraph" w:customStyle="1" w:styleId="Style15">
    <w:name w:val="Style15"/>
    <w:basedOn w:val="Normln"/>
    <w:uiPriority w:val="99"/>
  </w:style>
  <w:style w:type="paragraph" w:customStyle="1" w:styleId="Style16">
    <w:name w:val="Style16"/>
    <w:basedOn w:val="Normln"/>
    <w:uiPriority w:val="99"/>
  </w:style>
  <w:style w:type="paragraph" w:customStyle="1" w:styleId="Style17">
    <w:name w:val="Style17"/>
    <w:basedOn w:val="Normln"/>
    <w:uiPriority w:val="99"/>
  </w:style>
  <w:style w:type="paragraph" w:customStyle="1" w:styleId="Style18">
    <w:name w:val="Style18"/>
    <w:basedOn w:val="Normln"/>
    <w:uiPriority w:val="99"/>
  </w:style>
  <w:style w:type="paragraph" w:customStyle="1" w:styleId="Style19">
    <w:name w:val="Style19"/>
    <w:basedOn w:val="Normln"/>
    <w:uiPriority w:val="99"/>
  </w:style>
  <w:style w:type="character" w:customStyle="1" w:styleId="FontStyle21">
    <w:name w:val="Font Style21"/>
    <w:uiPriority w:val="99"/>
    <w:rPr>
      <w:rFonts w:ascii="Arial" w:hAnsi="Arial" w:cs="Arial"/>
      <w:sz w:val="20"/>
      <w:szCs w:val="20"/>
    </w:rPr>
  </w:style>
  <w:style w:type="character" w:customStyle="1" w:styleId="FontStyle22">
    <w:name w:val="Font Style22"/>
    <w:uiPriority w:val="99"/>
    <w:rPr>
      <w:rFonts w:ascii="Arial" w:hAnsi="Arial" w:cs="Arial"/>
      <w:sz w:val="14"/>
      <w:szCs w:val="14"/>
    </w:rPr>
  </w:style>
  <w:style w:type="character" w:customStyle="1" w:styleId="FontStyle23">
    <w:name w:val="Font Style23"/>
    <w:uiPriority w:val="99"/>
    <w:rPr>
      <w:rFonts w:ascii="Arial" w:hAnsi="Arial" w:cs="Arial"/>
      <w:b/>
      <w:bCs/>
      <w:sz w:val="38"/>
      <w:szCs w:val="38"/>
    </w:rPr>
  </w:style>
  <w:style w:type="character" w:customStyle="1" w:styleId="FontStyle24">
    <w:name w:val="Font Style24"/>
    <w:uiPriority w:val="99"/>
    <w:rPr>
      <w:rFonts w:ascii="Arial" w:hAnsi="Arial" w:cs="Arial"/>
      <w:sz w:val="22"/>
      <w:szCs w:val="22"/>
    </w:rPr>
  </w:style>
  <w:style w:type="character" w:customStyle="1" w:styleId="FontStyle25">
    <w:name w:val="Font Style25"/>
    <w:uiPriority w:val="99"/>
    <w:rPr>
      <w:rFonts w:ascii="Arial" w:hAnsi="Arial" w:cs="Arial"/>
      <w:b/>
      <w:bCs/>
      <w:sz w:val="22"/>
      <w:szCs w:val="22"/>
    </w:rPr>
  </w:style>
  <w:style w:type="character" w:customStyle="1" w:styleId="FontStyle26">
    <w:name w:val="Font Style26"/>
    <w:uiPriority w:val="99"/>
    <w:rPr>
      <w:rFonts w:ascii="Arial" w:hAnsi="Arial" w:cs="Arial"/>
      <w:b/>
      <w:bCs/>
      <w:smallCaps/>
      <w:sz w:val="36"/>
      <w:szCs w:val="36"/>
    </w:rPr>
  </w:style>
  <w:style w:type="character" w:customStyle="1" w:styleId="FontStyle27">
    <w:name w:val="Font Style27"/>
    <w:uiPriority w:val="99"/>
    <w:rPr>
      <w:rFonts w:ascii="Arial" w:hAnsi="Arial" w:cs="Arial"/>
      <w:b/>
      <w:bCs/>
      <w:smallCaps/>
      <w:sz w:val="32"/>
      <w:szCs w:val="32"/>
    </w:rPr>
  </w:style>
  <w:style w:type="character" w:customStyle="1" w:styleId="FontStyle28">
    <w:name w:val="Font Style28"/>
    <w:uiPriority w:val="99"/>
    <w:rPr>
      <w:rFonts w:ascii="Calibri" w:hAnsi="Calibri" w:cs="Calibri"/>
      <w:b/>
      <w:bCs/>
      <w:spacing w:val="-20"/>
      <w:sz w:val="26"/>
      <w:szCs w:val="26"/>
    </w:rPr>
  </w:style>
  <w:style w:type="character" w:customStyle="1" w:styleId="FontStyle29">
    <w:name w:val="Font Style29"/>
    <w:uiPriority w:val="99"/>
    <w:rPr>
      <w:rFonts w:ascii="Calibri" w:hAnsi="Calibri" w:cs="Calibri"/>
      <w:b/>
      <w:bCs/>
      <w:spacing w:val="10"/>
      <w:sz w:val="38"/>
      <w:szCs w:val="38"/>
    </w:rPr>
  </w:style>
  <w:style w:type="character" w:customStyle="1" w:styleId="FontStyle30">
    <w:name w:val="Font Style30"/>
    <w:uiPriority w:val="99"/>
    <w:rPr>
      <w:rFonts w:ascii="Arial Black" w:hAnsi="Arial Black" w:cs="Arial Black"/>
      <w:spacing w:val="-10"/>
      <w:sz w:val="24"/>
      <w:szCs w:val="24"/>
    </w:rPr>
  </w:style>
  <w:style w:type="character" w:customStyle="1" w:styleId="FontStyle31">
    <w:name w:val="Font Style31"/>
    <w:uiPriority w:val="99"/>
    <w:rPr>
      <w:rFonts w:ascii="Arial" w:hAnsi="Arial" w:cs="Arial"/>
      <w:b/>
      <w:bCs/>
      <w:sz w:val="14"/>
      <w:szCs w:val="14"/>
    </w:rPr>
  </w:style>
  <w:style w:type="paragraph" w:styleId="Bezmezer">
    <w:name w:val="No Spacing"/>
    <w:uiPriority w:val="1"/>
    <w:qFormat/>
    <w:rsid w:val="004D3E3A"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character" w:styleId="Hypertextovodkaz">
    <w:name w:val="Hyperlink"/>
    <w:uiPriority w:val="99"/>
    <w:unhideWhenUsed/>
    <w:rsid w:val="00513FED"/>
    <w:rPr>
      <w:rFonts w:cs="Times New Roman"/>
      <w:color w:val="0563C1"/>
      <w:u w:val="single"/>
    </w:rPr>
  </w:style>
  <w:style w:type="character" w:styleId="Nevyeenzmnka">
    <w:name w:val="Unresolved Mention"/>
    <w:uiPriority w:val="99"/>
    <w:semiHidden/>
    <w:unhideWhenUsed/>
    <w:rsid w:val="00513FED"/>
    <w:rPr>
      <w:rFonts w:cs="Times New Roman"/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0C229E"/>
    <w:rPr>
      <w:rFonts w:hAnsi="Arial" w:cs="Arial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0C229E"/>
    <w:rPr>
      <w:rFonts w:hAnsi="Arial" w:cs="Arial"/>
      <w:sz w:val="24"/>
      <w:szCs w:val="24"/>
    </w:rPr>
  </w:style>
  <w:style w:type="paragraph" w:customStyle="1" w:styleId="Text11">
    <w:name w:val="Text 1.1"/>
    <w:basedOn w:val="Normln"/>
    <w:qFormat/>
    <w:rsid w:val="00A66BEE"/>
    <w:pPr>
      <w:keepNext/>
      <w:widowControl/>
      <w:autoSpaceDE/>
      <w:autoSpaceDN/>
      <w:adjustRightInd/>
      <w:spacing w:before="120" w:after="120"/>
      <w:ind w:left="561"/>
      <w:jc w:val="both"/>
    </w:pPr>
    <w:rPr>
      <w:rFonts w:ascii="Times New Roman" w:hAnsi="Times New Roman" w:cs="Times New Roman"/>
      <w:sz w:val="22"/>
      <w:szCs w:val="20"/>
      <w:lang w:eastAsia="en-US"/>
    </w:rPr>
  </w:style>
  <w:style w:type="table" w:styleId="Mkatabulky">
    <w:name w:val="Table Grid"/>
    <w:basedOn w:val="Normlntabulka"/>
    <w:uiPriority w:val="59"/>
    <w:rsid w:val="00A66B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9717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Style65">
    <w:name w:val="Style65"/>
    <w:basedOn w:val="Normln"/>
    <w:uiPriority w:val="99"/>
    <w:rsid w:val="005A1214"/>
    <w:pPr>
      <w:spacing w:line="281" w:lineRule="exact"/>
      <w:ind w:firstLine="684"/>
      <w:jc w:val="both"/>
    </w:pPr>
  </w:style>
  <w:style w:type="character" w:customStyle="1" w:styleId="FontStyle201">
    <w:name w:val="Font Style201"/>
    <w:uiPriority w:val="99"/>
    <w:rsid w:val="005A1214"/>
    <w:rPr>
      <w:rFonts w:ascii="Arial" w:hAnsi="Arial" w:cs="Arial"/>
      <w:sz w:val="20"/>
      <w:szCs w:val="20"/>
    </w:rPr>
  </w:style>
  <w:style w:type="character" w:customStyle="1" w:styleId="Nadpis1Char">
    <w:name w:val="Nadpis 1 Char"/>
    <w:link w:val="Nadpis1"/>
    <w:rsid w:val="00E44966"/>
    <w:rPr>
      <w:rFonts w:hAnsi="Arial" w:cs="Arial"/>
      <w:b/>
      <w:bCs/>
      <w:sz w:val="24"/>
      <w:szCs w:val="24"/>
    </w:rPr>
  </w:style>
  <w:style w:type="paragraph" w:styleId="Zkladntext">
    <w:name w:val="Body Text"/>
    <w:basedOn w:val="Normln"/>
    <w:link w:val="ZkladntextChar"/>
    <w:rsid w:val="00E44966"/>
    <w:pPr>
      <w:widowControl/>
      <w:autoSpaceDE/>
      <w:autoSpaceDN/>
      <w:adjustRightInd/>
    </w:pPr>
    <w:rPr>
      <w:rFonts w:ascii="Times New Roman" w:hAnsi="Times New Roman" w:cs="Times New Roman"/>
      <w:snapToGrid w:val="0"/>
      <w:color w:val="000000"/>
      <w:szCs w:val="20"/>
    </w:rPr>
  </w:style>
  <w:style w:type="character" w:customStyle="1" w:styleId="ZkladntextChar">
    <w:name w:val="Základní text Char"/>
    <w:link w:val="Zkladntext"/>
    <w:rsid w:val="00E44966"/>
    <w:rPr>
      <w:rFonts w:ascii="Times New Roman" w:hAnsi="Times New Roman"/>
      <w:snapToGrid w:val="0"/>
      <w:color w:val="000000"/>
      <w:sz w:val="24"/>
    </w:rPr>
  </w:style>
  <w:style w:type="paragraph" w:customStyle="1" w:styleId="Smlouva">
    <w:name w:val="Smlouva"/>
    <w:rsid w:val="00E44966"/>
    <w:pPr>
      <w:widowControl w:val="0"/>
      <w:spacing w:after="120"/>
      <w:jc w:val="center"/>
    </w:pPr>
    <w:rPr>
      <w:rFonts w:ascii="Times New Roman" w:hAnsi="Times New Roman"/>
      <w:b/>
      <w:snapToGrid w:val="0"/>
      <w:color w:val="FF0000"/>
      <w:sz w:val="36"/>
    </w:rPr>
  </w:style>
  <w:style w:type="paragraph" w:customStyle="1" w:styleId="Bodsmlouvy-21">
    <w:name w:val="Bod smlouvy - 2.1"/>
    <w:rsid w:val="00E44966"/>
    <w:pPr>
      <w:numPr>
        <w:ilvl w:val="1"/>
        <w:numId w:val="5"/>
      </w:numPr>
      <w:jc w:val="both"/>
      <w:outlineLvl w:val="1"/>
    </w:pPr>
    <w:rPr>
      <w:rFonts w:ascii="Times New Roman" w:hAnsi="Times New Roman"/>
      <w:snapToGrid w:val="0"/>
      <w:color w:val="000000"/>
      <w:sz w:val="22"/>
    </w:rPr>
  </w:style>
  <w:style w:type="paragraph" w:customStyle="1" w:styleId="lnek">
    <w:name w:val="Článek"/>
    <w:basedOn w:val="Normln"/>
    <w:next w:val="Bodsmlouvy-21"/>
    <w:rsid w:val="00E44966"/>
    <w:pPr>
      <w:widowControl/>
      <w:numPr>
        <w:numId w:val="5"/>
      </w:numPr>
      <w:autoSpaceDE/>
      <w:autoSpaceDN/>
      <w:adjustRightInd/>
      <w:spacing w:before="360" w:after="360"/>
      <w:jc w:val="center"/>
    </w:pPr>
    <w:rPr>
      <w:rFonts w:ascii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E44966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paragraph" w:customStyle="1" w:styleId="Import0">
    <w:name w:val="Import 0"/>
    <w:basedOn w:val="Normln"/>
    <w:rsid w:val="00E44966"/>
    <w:pPr>
      <w:widowControl/>
      <w:suppressAutoHyphens/>
      <w:autoSpaceDE/>
      <w:autoSpaceDN/>
      <w:adjustRightInd/>
      <w:spacing w:line="276" w:lineRule="auto"/>
    </w:pPr>
    <w:rPr>
      <w:rFonts w:ascii="Courier New" w:hAnsi="Courier New" w:cs="Times New Roman"/>
      <w:szCs w:val="20"/>
      <w:lang w:eastAsia="ar-SA"/>
    </w:rPr>
  </w:style>
  <w:style w:type="paragraph" w:customStyle="1" w:styleId="CharCharCharChar1CharCharCharCharCharChar">
    <w:name w:val="Char Char Char Char1 Char Char Char Char Char Char"/>
    <w:basedOn w:val="Normln"/>
    <w:rsid w:val="00E44966"/>
    <w:pPr>
      <w:widowControl/>
      <w:autoSpaceDE/>
      <w:autoSpaceDN/>
      <w:adjustRightInd/>
      <w:spacing w:after="160" w:line="240" w:lineRule="exact"/>
      <w:ind w:firstLine="576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">
    <w:name w:val="Char"/>
    <w:basedOn w:val="Normln"/>
    <w:rsid w:val="00E44966"/>
    <w:pPr>
      <w:widowControl/>
      <w:autoSpaceDE/>
      <w:autoSpaceDN/>
      <w:adjustRightInd/>
      <w:spacing w:after="160" w:line="240" w:lineRule="exact"/>
      <w:jc w:val="both"/>
    </w:pPr>
    <w:rPr>
      <w:rFonts w:ascii="Times New Roman Bold" w:hAnsi="Times New Roman Bold" w:cs="Times New Roman"/>
      <w:sz w:val="22"/>
      <w:szCs w:val="26"/>
      <w:lang w:val="sk-SK" w:eastAsia="en-US"/>
    </w:rPr>
  </w:style>
  <w:style w:type="character" w:customStyle="1" w:styleId="preformatted">
    <w:name w:val="preformatted"/>
    <w:rsid w:val="00E44966"/>
  </w:style>
  <w:style w:type="paragraph" w:customStyle="1" w:styleId="Normal1">
    <w:name w:val="Normal1"/>
    <w:basedOn w:val="Normln"/>
    <w:rsid w:val="0090179E"/>
    <w:pPr>
      <w:widowControl/>
      <w:suppressAutoHyphens/>
      <w:autoSpaceDE/>
      <w:autoSpaceDN/>
      <w:adjustRightInd/>
      <w:spacing w:line="210" w:lineRule="auto"/>
    </w:pPr>
    <w:rPr>
      <w:rFonts w:ascii="Times New Roman" w:hAnsi="Times New Roman" w:cs="Times New Roman"/>
      <w:szCs w:val="20"/>
    </w:rPr>
  </w:style>
  <w:style w:type="character" w:styleId="Siln">
    <w:name w:val="Strong"/>
    <w:basedOn w:val="Standardnpsmoodstavce"/>
    <w:uiPriority w:val="22"/>
    <w:qFormat/>
    <w:rsid w:val="00665238"/>
    <w:rPr>
      <w:b/>
      <w:bCs/>
    </w:rPr>
  </w:style>
  <w:style w:type="character" w:styleId="Zdraznn">
    <w:name w:val="Emphasis"/>
    <w:basedOn w:val="Standardnpsmoodstavce"/>
    <w:uiPriority w:val="20"/>
    <w:qFormat/>
    <w:rsid w:val="008F03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7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2177</Words>
  <Characters>12851</Characters>
  <Application>Microsoft Office Word</Application>
  <DocSecurity>0</DocSecurity>
  <Lines>107</Lines>
  <Paragraphs>29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Alexandr Kuckir</cp:lastModifiedBy>
  <cp:revision>2</cp:revision>
  <dcterms:created xsi:type="dcterms:W3CDTF">2022-09-01T15:23:00Z</dcterms:created>
  <dcterms:modified xsi:type="dcterms:W3CDTF">2022-09-01T15:23:00Z</dcterms:modified>
</cp:coreProperties>
</file>